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E145" w14:textId="57286893" w:rsidR="00871627" w:rsidRPr="00E446A1" w:rsidRDefault="00A40458" w:rsidP="00E446A1">
      <w:pPr>
        <w:spacing w:line="276" w:lineRule="auto"/>
        <w:jc w:val="center"/>
        <w:rPr>
          <w:rFonts w:asciiTheme="majorHAnsi" w:hAnsiTheme="majorHAnsi"/>
          <w:b/>
          <w:sz w:val="48"/>
        </w:rPr>
      </w:pPr>
      <w:bookmarkStart w:id="0" w:name="_GoBack"/>
      <w:bookmarkEnd w:id="0"/>
      <w:r>
        <w:rPr>
          <w:rFonts w:asciiTheme="majorHAnsi" w:hAnsiTheme="majorHAnsi"/>
          <w:b/>
          <w:sz w:val="48"/>
        </w:rPr>
        <w:t xml:space="preserve"> </w:t>
      </w:r>
      <w:r w:rsidR="003F2755" w:rsidRPr="00E446A1">
        <w:rPr>
          <w:rFonts w:asciiTheme="majorHAnsi" w:hAnsiTheme="majorHAnsi"/>
          <w:b/>
          <w:sz w:val="48"/>
        </w:rPr>
        <w:t>Press release</w:t>
      </w:r>
    </w:p>
    <w:p w14:paraId="5E76EBA8" w14:textId="77777777" w:rsidR="00FF7897" w:rsidRPr="00E446A1" w:rsidRDefault="00FF7897" w:rsidP="00E446A1">
      <w:pPr>
        <w:spacing w:line="276" w:lineRule="auto"/>
        <w:jc w:val="center"/>
        <w:rPr>
          <w:rFonts w:asciiTheme="majorHAnsi" w:hAnsiTheme="majorHAnsi"/>
          <w:b/>
          <w:sz w:val="32"/>
        </w:rPr>
      </w:pPr>
    </w:p>
    <w:p w14:paraId="133B72D6" w14:textId="77777777" w:rsidR="00FF7897" w:rsidRPr="00E446A1" w:rsidRDefault="00FF7897" w:rsidP="00E446A1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E446A1">
        <w:rPr>
          <w:rFonts w:asciiTheme="majorHAnsi" w:hAnsiTheme="majorHAnsi"/>
          <w:b/>
          <w:sz w:val="32"/>
        </w:rPr>
        <w:t>20</w:t>
      </w:r>
      <w:r w:rsidRPr="00E446A1">
        <w:rPr>
          <w:rFonts w:asciiTheme="majorHAnsi" w:hAnsiTheme="majorHAnsi"/>
          <w:b/>
          <w:sz w:val="32"/>
          <w:vertAlign w:val="superscript"/>
        </w:rPr>
        <w:t>th</w:t>
      </w:r>
      <w:r w:rsidRPr="00E446A1">
        <w:rPr>
          <w:rFonts w:asciiTheme="majorHAnsi" w:hAnsiTheme="majorHAnsi"/>
          <w:b/>
          <w:sz w:val="32"/>
        </w:rPr>
        <w:t xml:space="preserve"> June 2013</w:t>
      </w:r>
    </w:p>
    <w:p w14:paraId="6AB1374F" w14:textId="77777777" w:rsidR="00FF7897" w:rsidRPr="00E446A1" w:rsidRDefault="00FF7897" w:rsidP="00E446A1">
      <w:pPr>
        <w:spacing w:line="276" w:lineRule="auto"/>
        <w:jc w:val="center"/>
        <w:rPr>
          <w:rFonts w:asciiTheme="majorHAnsi" w:hAnsiTheme="majorHAnsi"/>
          <w:b/>
          <w:sz w:val="32"/>
        </w:rPr>
      </w:pPr>
    </w:p>
    <w:p w14:paraId="47E0BD98" w14:textId="7A2C10FA" w:rsidR="00FF7897" w:rsidRPr="00E446A1" w:rsidRDefault="00854285" w:rsidP="00E446A1">
      <w:pPr>
        <w:spacing w:line="276" w:lineRule="auto"/>
        <w:jc w:val="center"/>
        <w:rPr>
          <w:rFonts w:asciiTheme="majorHAnsi" w:hAnsiTheme="majorHAnsi"/>
          <w:i/>
          <w:sz w:val="32"/>
        </w:rPr>
      </w:pPr>
      <w:r>
        <w:rPr>
          <w:rFonts w:asciiTheme="majorHAnsi" w:hAnsiTheme="majorHAnsi"/>
          <w:b/>
          <w:i/>
          <w:sz w:val="36"/>
        </w:rPr>
        <w:t>Cohabiting dads more likely to share parenting duties!</w:t>
      </w:r>
    </w:p>
    <w:p w14:paraId="1D4605BF" w14:textId="77777777" w:rsidR="003F2755" w:rsidRPr="00E446A1" w:rsidRDefault="003F2755" w:rsidP="00E446A1">
      <w:pPr>
        <w:spacing w:line="276" w:lineRule="auto"/>
        <w:rPr>
          <w:rFonts w:asciiTheme="majorHAnsi" w:hAnsiTheme="majorHAnsi"/>
        </w:rPr>
      </w:pPr>
    </w:p>
    <w:p w14:paraId="22573566" w14:textId="3E81C5D5" w:rsidR="00FF7897" w:rsidRPr="00E446A1" w:rsidRDefault="00F149EE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  <w:b/>
          <w:i/>
        </w:rPr>
        <w:t>See How they Grow</w:t>
      </w:r>
      <w:r w:rsidR="00854285">
        <w:rPr>
          <w:rFonts w:asciiTheme="majorHAnsi" w:hAnsiTheme="majorHAnsi"/>
          <w:b/>
          <w:i/>
        </w:rPr>
        <w:t xml:space="preserve"> – solo and unmarried-cohabitant parenthood and crisis pregnancy in Ireland</w:t>
      </w:r>
      <w:r w:rsidR="00854285">
        <w:rPr>
          <w:rFonts w:asciiTheme="majorHAnsi" w:hAnsiTheme="majorHAnsi"/>
          <w:b/>
        </w:rPr>
        <w:t xml:space="preserve"> -</w:t>
      </w:r>
      <w:r w:rsidRPr="00E446A1">
        <w:rPr>
          <w:rFonts w:asciiTheme="majorHAnsi" w:hAnsiTheme="majorHAnsi"/>
        </w:rPr>
        <w:t xml:space="preserve"> </w:t>
      </w:r>
      <w:r w:rsidR="00FF7897" w:rsidRPr="00E446A1">
        <w:rPr>
          <w:rFonts w:asciiTheme="majorHAnsi" w:hAnsiTheme="majorHAnsi"/>
        </w:rPr>
        <w:t xml:space="preserve">provides </w:t>
      </w:r>
      <w:r w:rsidR="008A2AC2" w:rsidRPr="00E446A1">
        <w:rPr>
          <w:rFonts w:asciiTheme="majorHAnsi" w:hAnsiTheme="majorHAnsi"/>
        </w:rPr>
        <w:t>for the</w:t>
      </w:r>
      <w:r w:rsidR="00675206" w:rsidRPr="00E446A1">
        <w:rPr>
          <w:rFonts w:asciiTheme="majorHAnsi" w:hAnsiTheme="majorHAnsi"/>
        </w:rPr>
        <w:t xml:space="preserve"> first time in Ireland</w:t>
      </w:r>
      <w:r w:rsidR="00F2731D" w:rsidRPr="00E446A1">
        <w:rPr>
          <w:rFonts w:asciiTheme="majorHAnsi" w:hAnsiTheme="majorHAnsi"/>
        </w:rPr>
        <w:t xml:space="preserve"> </w:t>
      </w:r>
      <w:r w:rsidRPr="00E446A1">
        <w:rPr>
          <w:rFonts w:asciiTheme="majorHAnsi" w:hAnsiTheme="majorHAnsi"/>
        </w:rPr>
        <w:t xml:space="preserve">national </w:t>
      </w:r>
      <w:r w:rsidR="00FF7897" w:rsidRPr="00E446A1">
        <w:rPr>
          <w:rFonts w:asciiTheme="majorHAnsi" w:hAnsiTheme="majorHAnsi"/>
        </w:rPr>
        <w:t>data on Unmarried-cohabitants</w:t>
      </w:r>
      <w:r w:rsidR="008A2AC2" w:rsidRPr="00E446A1">
        <w:rPr>
          <w:rFonts w:asciiTheme="majorHAnsi" w:hAnsiTheme="majorHAnsi"/>
        </w:rPr>
        <w:t xml:space="preserve">. </w:t>
      </w:r>
      <w:r w:rsidR="00F2731D" w:rsidRPr="00E446A1">
        <w:rPr>
          <w:rFonts w:asciiTheme="majorHAnsi" w:hAnsiTheme="majorHAnsi"/>
        </w:rPr>
        <w:t xml:space="preserve"> </w:t>
      </w:r>
      <w:r w:rsidR="008A2AC2" w:rsidRPr="00E446A1">
        <w:rPr>
          <w:rFonts w:asciiTheme="majorHAnsi" w:hAnsiTheme="majorHAnsi"/>
        </w:rPr>
        <w:t>It</w:t>
      </w:r>
      <w:r w:rsidRPr="00E446A1">
        <w:rPr>
          <w:rFonts w:asciiTheme="majorHAnsi" w:hAnsiTheme="majorHAnsi"/>
        </w:rPr>
        <w:t xml:space="preserve"> shows that </w:t>
      </w:r>
      <w:r w:rsidR="00F2731D" w:rsidRPr="00E446A1">
        <w:rPr>
          <w:rFonts w:asciiTheme="majorHAnsi" w:hAnsiTheme="majorHAnsi"/>
        </w:rPr>
        <w:t xml:space="preserve">cohabiting fathers </w:t>
      </w:r>
      <w:r w:rsidR="00FF7897" w:rsidRPr="00E446A1">
        <w:rPr>
          <w:rFonts w:asciiTheme="majorHAnsi" w:hAnsiTheme="majorHAnsi"/>
        </w:rPr>
        <w:t>are</w:t>
      </w:r>
      <w:r w:rsidR="00F2731D" w:rsidRPr="00E446A1">
        <w:rPr>
          <w:rFonts w:asciiTheme="majorHAnsi" w:hAnsiTheme="majorHAnsi"/>
        </w:rPr>
        <w:t xml:space="preserve"> </w:t>
      </w:r>
      <w:r w:rsidR="00FF7897" w:rsidRPr="00E446A1">
        <w:rPr>
          <w:rFonts w:asciiTheme="majorHAnsi" w:hAnsiTheme="majorHAnsi"/>
        </w:rPr>
        <w:t xml:space="preserve">significantly </w:t>
      </w:r>
      <w:r w:rsidR="00F2731D" w:rsidRPr="00E446A1">
        <w:rPr>
          <w:rFonts w:asciiTheme="majorHAnsi" w:hAnsiTheme="majorHAnsi"/>
        </w:rPr>
        <w:t>more likely to share parenting duties and engage with their child</w:t>
      </w:r>
      <w:r w:rsidR="00FF7897" w:rsidRPr="00E446A1">
        <w:rPr>
          <w:rFonts w:asciiTheme="majorHAnsi" w:hAnsiTheme="majorHAnsi"/>
        </w:rPr>
        <w:t xml:space="preserve">ren than </w:t>
      </w:r>
      <w:r w:rsidR="006C7919">
        <w:rPr>
          <w:rFonts w:asciiTheme="majorHAnsi" w:hAnsiTheme="majorHAnsi"/>
        </w:rPr>
        <w:t>are</w:t>
      </w:r>
      <w:r w:rsidR="00FF7897" w:rsidRPr="00E446A1">
        <w:rPr>
          <w:rFonts w:asciiTheme="majorHAnsi" w:hAnsiTheme="majorHAnsi"/>
        </w:rPr>
        <w:t xml:space="preserve"> married fathers –</w:t>
      </w:r>
      <w:r w:rsidR="00854285">
        <w:rPr>
          <w:rFonts w:asciiTheme="majorHAnsi" w:hAnsiTheme="majorHAnsi"/>
        </w:rPr>
        <w:t xml:space="preserve"> a higher proportion of cohabiting fathers were more like</w:t>
      </w:r>
      <w:r w:rsidR="00A63C15">
        <w:rPr>
          <w:rFonts w:asciiTheme="majorHAnsi" w:hAnsiTheme="majorHAnsi"/>
        </w:rPr>
        <w:t>ly</w:t>
      </w:r>
      <w:r w:rsidR="00854285">
        <w:rPr>
          <w:rFonts w:asciiTheme="majorHAnsi" w:hAnsiTheme="majorHAnsi"/>
        </w:rPr>
        <w:t xml:space="preserve"> to share </w:t>
      </w:r>
      <w:r w:rsidR="00FF7897" w:rsidRPr="00E446A1">
        <w:rPr>
          <w:rFonts w:asciiTheme="majorHAnsi" w:hAnsiTheme="majorHAnsi"/>
        </w:rPr>
        <w:t xml:space="preserve">feeding the baby, playing </w:t>
      </w:r>
      <w:r w:rsidR="00854285">
        <w:rPr>
          <w:rFonts w:asciiTheme="majorHAnsi" w:hAnsiTheme="majorHAnsi"/>
        </w:rPr>
        <w:t>and</w:t>
      </w:r>
      <w:r w:rsidR="00FF7897" w:rsidRPr="00E446A1">
        <w:rPr>
          <w:rFonts w:asciiTheme="majorHAnsi" w:hAnsiTheme="majorHAnsi"/>
        </w:rPr>
        <w:t xml:space="preserve"> going on walks with the baby, putting the baby to bed etc.</w:t>
      </w:r>
    </w:p>
    <w:p w14:paraId="06A848B3" w14:textId="77777777" w:rsidR="00FF7897" w:rsidRPr="00E446A1" w:rsidRDefault="00FF7897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00F9A8D0" w14:textId="1A1CCB42" w:rsidR="00FF11B6" w:rsidRPr="00E446A1" w:rsidRDefault="00FF7897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>However among S</w:t>
      </w:r>
      <w:r w:rsidR="008A2AC2" w:rsidRPr="00E446A1">
        <w:rPr>
          <w:rFonts w:asciiTheme="majorHAnsi" w:hAnsiTheme="majorHAnsi"/>
        </w:rPr>
        <w:t>olo parents one quarter had no contact whatsoever with the father</w:t>
      </w:r>
      <w:r w:rsidR="00187999" w:rsidRPr="00E446A1">
        <w:rPr>
          <w:rFonts w:asciiTheme="majorHAnsi" w:hAnsiTheme="majorHAnsi"/>
        </w:rPr>
        <w:t>s</w:t>
      </w:r>
      <w:r w:rsidR="008A2AC2" w:rsidRPr="00E446A1">
        <w:rPr>
          <w:rFonts w:asciiTheme="majorHAnsi" w:hAnsiTheme="majorHAnsi"/>
        </w:rPr>
        <w:t xml:space="preserve"> of their child</w:t>
      </w:r>
      <w:r w:rsidRPr="00E446A1">
        <w:rPr>
          <w:rFonts w:asciiTheme="majorHAnsi" w:hAnsiTheme="majorHAnsi"/>
        </w:rPr>
        <w:t>ren</w:t>
      </w:r>
      <w:r w:rsidR="008A2AC2" w:rsidRPr="00E446A1">
        <w:rPr>
          <w:rFonts w:asciiTheme="majorHAnsi" w:hAnsiTheme="majorHAnsi"/>
        </w:rPr>
        <w:t>.</w:t>
      </w:r>
    </w:p>
    <w:p w14:paraId="04CDE65E" w14:textId="77777777" w:rsidR="00F149EE" w:rsidRPr="00E446A1" w:rsidRDefault="00F149EE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4B381176" w14:textId="5735791D" w:rsidR="00187999" w:rsidRPr="00E446A1" w:rsidRDefault="00187999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 xml:space="preserve">The fact that crisis pregnancy is associated with adverse outcomes for both mothers and children is a cause for concern and the study showed that crisis pregnancy is </w:t>
      </w:r>
      <w:r w:rsidR="00440ADE">
        <w:rPr>
          <w:rFonts w:asciiTheme="majorHAnsi" w:hAnsiTheme="majorHAnsi"/>
        </w:rPr>
        <w:t xml:space="preserve">also </w:t>
      </w:r>
      <w:r w:rsidRPr="00E446A1">
        <w:rPr>
          <w:rFonts w:asciiTheme="majorHAnsi" w:hAnsiTheme="majorHAnsi"/>
        </w:rPr>
        <w:t>associated with depression.</w:t>
      </w:r>
    </w:p>
    <w:p w14:paraId="4FA01450" w14:textId="77777777" w:rsidR="00187999" w:rsidRPr="00E446A1" w:rsidRDefault="00187999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512B35CB" w14:textId="37FA47D3" w:rsidR="00187999" w:rsidRPr="00E446A1" w:rsidRDefault="00FF11B6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 xml:space="preserve">The </w:t>
      </w:r>
      <w:proofErr w:type="gramStart"/>
      <w:r w:rsidRPr="00E446A1">
        <w:rPr>
          <w:rFonts w:asciiTheme="majorHAnsi" w:hAnsiTheme="majorHAnsi"/>
        </w:rPr>
        <w:t>s</w:t>
      </w:r>
      <w:r w:rsidR="00FF7897" w:rsidRPr="00E446A1">
        <w:rPr>
          <w:rFonts w:asciiTheme="majorHAnsi" w:hAnsiTheme="majorHAnsi"/>
        </w:rPr>
        <w:t>tudy</w:t>
      </w:r>
      <w:r w:rsidR="00187999" w:rsidRPr="00E446A1">
        <w:rPr>
          <w:rFonts w:asciiTheme="majorHAnsi" w:hAnsiTheme="majorHAnsi"/>
        </w:rPr>
        <w:t xml:space="preserve">, </w:t>
      </w:r>
      <w:r w:rsidR="001758C7" w:rsidRPr="00E446A1">
        <w:rPr>
          <w:rFonts w:asciiTheme="majorHAnsi" w:hAnsiTheme="majorHAnsi"/>
        </w:rPr>
        <w:t xml:space="preserve">launched at the Treoir AGM today, was </w:t>
      </w:r>
      <w:r w:rsidR="00187999" w:rsidRPr="00E446A1">
        <w:rPr>
          <w:rFonts w:asciiTheme="majorHAnsi" w:hAnsiTheme="majorHAnsi"/>
        </w:rPr>
        <w:t>funded by the</w:t>
      </w:r>
      <w:r w:rsidR="001758C7" w:rsidRPr="00E446A1">
        <w:rPr>
          <w:rFonts w:asciiTheme="majorHAnsi" w:hAnsiTheme="majorHAnsi"/>
        </w:rPr>
        <w:t xml:space="preserve"> HSE Crisis Pregnancy </w:t>
      </w:r>
      <w:proofErr w:type="spellStart"/>
      <w:r w:rsidR="001758C7" w:rsidRPr="00E446A1">
        <w:rPr>
          <w:rFonts w:asciiTheme="majorHAnsi" w:hAnsiTheme="majorHAnsi"/>
        </w:rPr>
        <w:t>Programme</w:t>
      </w:r>
      <w:proofErr w:type="spellEnd"/>
      <w:proofErr w:type="gramEnd"/>
      <w:r w:rsidR="001758C7" w:rsidRPr="00E446A1">
        <w:rPr>
          <w:rFonts w:asciiTheme="majorHAnsi" w:hAnsiTheme="majorHAnsi"/>
        </w:rPr>
        <w:t>.  It</w:t>
      </w:r>
      <w:r w:rsidR="006C7919">
        <w:rPr>
          <w:rFonts w:asciiTheme="majorHAnsi" w:hAnsiTheme="majorHAnsi"/>
        </w:rPr>
        <w:t xml:space="preserve"> very clearly reveals that m</w:t>
      </w:r>
      <w:r w:rsidRPr="00E446A1">
        <w:rPr>
          <w:rFonts w:asciiTheme="majorHAnsi" w:hAnsiTheme="majorHAnsi"/>
        </w:rPr>
        <w:t xml:space="preserve">arried parents and their children have the best outcomes on almost all indicators, followed by </w:t>
      </w:r>
      <w:r w:rsidR="006C7919">
        <w:rPr>
          <w:rFonts w:asciiTheme="majorHAnsi" w:hAnsiTheme="majorHAnsi"/>
        </w:rPr>
        <w:t>u</w:t>
      </w:r>
      <w:r w:rsidR="00FF7897" w:rsidRPr="00E446A1">
        <w:rPr>
          <w:rFonts w:asciiTheme="majorHAnsi" w:hAnsiTheme="majorHAnsi"/>
        </w:rPr>
        <w:t>n</w:t>
      </w:r>
      <w:r w:rsidR="00187999" w:rsidRPr="00E446A1">
        <w:rPr>
          <w:rFonts w:asciiTheme="majorHAnsi" w:hAnsiTheme="majorHAnsi"/>
        </w:rPr>
        <w:t>married-cohabitants, wi</w:t>
      </w:r>
      <w:r w:rsidR="006C7919">
        <w:rPr>
          <w:rFonts w:asciiTheme="majorHAnsi" w:hAnsiTheme="majorHAnsi"/>
        </w:rPr>
        <w:t>th s</w:t>
      </w:r>
      <w:r w:rsidRPr="00E446A1">
        <w:rPr>
          <w:rFonts w:asciiTheme="majorHAnsi" w:hAnsiTheme="majorHAnsi"/>
        </w:rPr>
        <w:t>olo parents seriously disadvantaged across almost all indicators</w:t>
      </w:r>
      <w:r w:rsidR="00675206" w:rsidRPr="00E446A1">
        <w:rPr>
          <w:rFonts w:asciiTheme="majorHAnsi" w:hAnsiTheme="majorHAnsi"/>
        </w:rPr>
        <w:t xml:space="preserve"> such as their own health, health of baby, education, welfare dependency, material deprivation.  </w:t>
      </w:r>
    </w:p>
    <w:p w14:paraId="13F5C558" w14:textId="77777777" w:rsidR="00187999" w:rsidRPr="00E446A1" w:rsidRDefault="00187999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689C942D" w14:textId="77777777" w:rsidR="00187999" w:rsidRPr="00E446A1" w:rsidRDefault="00675206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>Dr. Owen Corrig</w:t>
      </w:r>
      <w:r w:rsidR="00187999" w:rsidRPr="00E446A1">
        <w:rPr>
          <w:rFonts w:asciiTheme="majorHAnsi" w:hAnsiTheme="majorHAnsi"/>
        </w:rPr>
        <w:t xml:space="preserve">an, author of the report, said </w:t>
      </w:r>
    </w:p>
    <w:p w14:paraId="6A0B5D78" w14:textId="3CF14578" w:rsidR="00FF11B6" w:rsidRPr="00E446A1" w:rsidRDefault="00187999" w:rsidP="00E446A1">
      <w:pPr>
        <w:spacing w:line="276" w:lineRule="auto"/>
        <w:ind w:left="1134" w:right="843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  <w:i/>
        </w:rPr>
        <w:t>T</w:t>
      </w:r>
      <w:r w:rsidR="00675206" w:rsidRPr="00E446A1">
        <w:rPr>
          <w:rFonts w:asciiTheme="majorHAnsi" w:hAnsiTheme="majorHAnsi"/>
          <w:i/>
        </w:rPr>
        <w:t xml:space="preserve">he findings around solo parents’ work habits, their usage of </w:t>
      </w:r>
      <w:r w:rsidRPr="00E446A1">
        <w:rPr>
          <w:rFonts w:asciiTheme="majorHAnsi" w:hAnsiTheme="majorHAnsi"/>
          <w:i/>
        </w:rPr>
        <w:t xml:space="preserve">the </w:t>
      </w:r>
      <w:r w:rsidR="00675206" w:rsidRPr="00E446A1">
        <w:rPr>
          <w:rFonts w:asciiTheme="majorHAnsi" w:hAnsiTheme="majorHAnsi"/>
          <w:i/>
        </w:rPr>
        <w:t xml:space="preserve">welfare system and their much higher incidence of welfare dependency and material deprivation indicate that assistance with entering the </w:t>
      </w:r>
      <w:proofErr w:type="spellStart"/>
      <w:r w:rsidR="00675206" w:rsidRPr="00E446A1">
        <w:rPr>
          <w:rFonts w:asciiTheme="majorHAnsi" w:hAnsiTheme="majorHAnsi"/>
          <w:i/>
        </w:rPr>
        <w:t>labour</w:t>
      </w:r>
      <w:proofErr w:type="spellEnd"/>
      <w:r w:rsidR="00675206" w:rsidRPr="00E446A1">
        <w:rPr>
          <w:rFonts w:asciiTheme="majorHAnsi" w:hAnsiTheme="majorHAnsi"/>
          <w:i/>
        </w:rPr>
        <w:t xml:space="preserve"> market would indeed be highly beneficial for this group</w:t>
      </w:r>
      <w:r w:rsidR="00675206" w:rsidRPr="00E446A1">
        <w:rPr>
          <w:rFonts w:asciiTheme="majorHAnsi" w:hAnsiTheme="majorHAnsi"/>
        </w:rPr>
        <w:t xml:space="preserve">. </w:t>
      </w:r>
    </w:p>
    <w:p w14:paraId="6E7536E4" w14:textId="77777777" w:rsidR="00EC5BB7" w:rsidRPr="00E446A1" w:rsidRDefault="00EC5BB7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4C4659A2" w14:textId="77777777" w:rsidR="006C7919" w:rsidRPr="00E446A1" w:rsidRDefault="006C7919" w:rsidP="006C7919">
      <w:pPr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>Also at the Treoir AGM, Niall Egan of the Department of Social Protection informed those attending of the recent reforms to OFP.</w:t>
      </w:r>
    </w:p>
    <w:p w14:paraId="41E98474" w14:textId="77777777" w:rsidR="006C7919" w:rsidRDefault="006C7919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495B7357" w14:textId="73B64105" w:rsidR="001758C7" w:rsidRPr="00E446A1" w:rsidRDefault="001758C7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lastRenderedPageBreak/>
        <w:t>Given that between now and 2015, 63,202 recipients of One-parent Family Payment (OFP) will lose their OFP due to changes in the conditions of receiving OFP</w:t>
      </w:r>
      <w:r w:rsidR="00BA201A" w:rsidRPr="00E446A1">
        <w:rPr>
          <w:rFonts w:asciiTheme="majorHAnsi" w:hAnsiTheme="majorHAnsi"/>
        </w:rPr>
        <w:t xml:space="preserve"> and </w:t>
      </w:r>
      <w:r w:rsidR="00325795">
        <w:rPr>
          <w:rFonts w:asciiTheme="majorHAnsi" w:hAnsiTheme="majorHAnsi"/>
        </w:rPr>
        <w:t xml:space="preserve">will </w:t>
      </w:r>
      <w:r w:rsidR="00BA201A" w:rsidRPr="00E446A1">
        <w:rPr>
          <w:rFonts w:asciiTheme="majorHAnsi" w:hAnsiTheme="majorHAnsi"/>
        </w:rPr>
        <w:t xml:space="preserve">move to Jobseekers Allowance, appropriate and high quality education and training </w:t>
      </w:r>
      <w:r w:rsidR="006C7919">
        <w:rPr>
          <w:rFonts w:asciiTheme="majorHAnsi" w:hAnsiTheme="majorHAnsi"/>
        </w:rPr>
        <w:t xml:space="preserve">must </w:t>
      </w:r>
      <w:r w:rsidR="00BA201A" w:rsidRPr="00E446A1">
        <w:rPr>
          <w:rFonts w:asciiTheme="majorHAnsi" w:hAnsiTheme="majorHAnsi"/>
        </w:rPr>
        <w:t xml:space="preserve">be </w:t>
      </w:r>
      <w:r w:rsidR="006C7919">
        <w:rPr>
          <w:rFonts w:asciiTheme="majorHAnsi" w:hAnsiTheme="majorHAnsi"/>
        </w:rPr>
        <w:t xml:space="preserve">made </w:t>
      </w:r>
      <w:r w:rsidR="00BA201A" w:rsidRPr="00E446A1">
        <w:rPr>
          <w:rFonts w:asciiTheme="majorHAnsi" w:hAnsiTheme="majorHAnsi"/>
        </w:rPr>
        <w:t xml:space="preserve">available to these parents </w:t>
      </w:r>
      <w:r w:rsidR="000E4282">
        <w:rPr>
          <w:rFonts w:asciiTheme="majorHAnsi" w:hAnsiTheme="majorHAnsi"/>
        </w:rPr>
        <w:t>to enable them to obtain</w:t>
      </w:r>
      <w:r w:rsidR="00BA201A" w:rsidRPr="00E446A1">
        <w:rPr>
          <w:rFonts w:asciiTheme="majorHAnsi" w:hAnsiTheme="majorHAnsi"/>
        </w:rPr>
        <w:t xml:space="preserve"> sustainable, well-paid, part-time employment.</w:t>
      </w:r>
    </w:p>
    <w:p w14:paraId="21C7C00B" w14:textId="77777777" w:rsidR="00182CE3" w:rsidRPr="00E446A1" w:rsidRDefault="00182CE3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5763F72F" w14:textId="6A7DF807" w:rsidR="00BA201A" w:rsidRPr="00E446A1" w:rsidRDefault="00BA201A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 xml:space="preserve">In launching the </w:t>
      </w:r>
      <w:r w:rsidRPr="00E446A1">
        <w:rPr>
          <w:rFonts w:asciiTheme="majorHAnsi" w:hAnsiTheme="majorHAnsi"/>
          <w:b/>
          <w:i/>
        </w:rPr>
        <w:t xml:space="preserve">See How They Grow </w:t>
      </w:r>
      <w:r w:rsidRPr="00E446A1">
        <w:rPr>
          <w:rFonts w:asciiTheme="majorHAnsi" w:hAnsiTheme="majorHAnsi"/>
        </w:rPr>
        <w:t xml:space="preserve">report the outgoing chairwoman, Leonie </w:t>
      </w:r>
      <w:proofErr w:type="spellStart"/>
      <w:r w:rsidRPr="00E446A1">
        <w:rPr>
          <w:rFonts w:asciiTheme="majorHAnsi" w:hAnsiTheme="majorHAnsi"/>
        </w:rPr>
        <w:t>Lunny</w:t>
      </w:r>
      <w:proofErr w:type="spellEnd"/>
      <w:r w:rsidRPr="00E446A1">
        <w:rPr>
          <w:rFonts w:asciiTheme="majorHAnsi" w:hAnsiTheme="majorHAnsi"/>
        </w:rPr>
        <w:t xml:space="preserve"> welcomed Dr. Ruth Barrington</w:t>
      </w:r>
      <w:r w:rsidR="00B64AC7">
        <w:rPr>
          <w:rFonts w:asciiTheme="majorHAnsi" w:hAnsiTheme="majorHAnsi"/>
        </w:rPr>
        <w:t xml:space="preserve"> as the new chair</w:t>
      </w:r>
      <w:r w:rsidR="00C110B7">
        <w:rPr>
          <w:rFonts w:asciiTheme="majorHAnsi" w:hAnsiTheme="majorHAnsi"/>
        </w:rPr>
        <w:t>woman</w:t>
      </w:r>
      <w:r w:rsidR="00325795">
        <w:rPr>
          <w:rFonts w:asciiTheme="majorHAnsi" w:hAnsiTheme="majorHAnsi"/>
        </w:rPr>
        <w:t xml:space="preserve"> of Treoir</w:t>
      </w:r>
      <w:r w:rsidR="00B64AC7">
        <w:rPr>
          <w:rFonts w:asciiTheme="majorHAnsi" w:hAnsiTheme="majorHAnsi"/>
        </w:rPr>
        <w:t xml:space="preserve">.  </w:t>
      </w:r>
      <w:r w:rsidR="00C5087A">
        <w:rPr>
          <w:rFonts w:asciiTheme="majorHAnsi" w:hAnsiTheme="majorHAnsi"/>
        </w:rPr>
        <w:t xml:space="preserve">She commended </w:t>
      </w:r>
      <w:r w:rsidR="00440ADE">
        <w:rPr>
          <w:rFonts w:asciiTheme="majorHAnsi" w:hAnsiTheme="majorHAnsi"/>
        </w:rPr>
        <w:t>Dr. Barrington</w:t>
      </w:r>
      <w:r w:rsidRPr="00E446A1">
        <w:rPr>
          <w:rFonts w:asciiTheme="majorHAnsi" w:hAnsiTheme="majorHAnsi"/>
        </w:rPr>
        <w:t xml:space="preserve"> </w:t>
      </w:r>
      <w:r w:rsidR="00C5087A">
        <w:rPr>
          <w:rFonts w:asciiTheme="majorHAnsi" w:hAnsiTheme="majorHAnsi"/>
        </w:rPr>
        <w:t>for her support to</w:t>
      </w:r>
      <w:r w:rsidRPr="00E446A1">
        <w:rPr>
          <w:rFonts w:asciiTheme="majorHAnsi" w:hAnsiTheme="majorHAnsi"/>
        </w:rPr>
        <w:t xml:space="preserve"> Treoir </w:t>
      </w:r>
      <w:r w:rsidR="00440ADE">
        <w:rPr>
          <w:rFonts w:asciiTheme="majorHAnsi" w:hAnsiTheme="majorHAnsi"/>
        </w:rPr>
        <w:t>over the years</w:t>
      </w:r>
      <w:r w:rsidRPr="00E446A1">
        <w:rPr>
          <w:rFonts w:asciiTheme="majorHAnsi" w:hAnsiTheme="majorHAnsi"/>
        </w:rPr>
        <w:t xml:space="preserve"> in its efforts to </w:t>
      </w:r>
      <w:r w:rsidR="00440ADE">
        <w:rPr>
          <w:rFonts w:asciiTheme="majorHAnsi" w:hAnsiTheme="majorHAnsi"/>
        </w:rPr>
        <w:t>ensure the initiation of</w:t>
      </w:r>
      <w:r w:rsidR="00325795">
        <w:rPr>
          <w:rFonts w:asciiTheme="majorHAnsi" w:hAnsiTheme="majorHAnsi"/>
        </w:rPr>
        <w:t xml:space="preserve"> the </w:t>
      </w:r>
      <w:r w:rsidR="00440ADE">
        <w:rPr>
          <w:rFonts w:asciiTheme="majorHAnsi" w:hAnsiTheme="majorHAnsi"/>
        </w:rPr>
        <w:t xml:space="preserve">national </w:t>
      </w:r>
      <w:r w:rsidRPr="00E446A1">
        <w:rPr>
          <w:rFonts w:asciiTheme="majorHAnsi" w:hAnsiTheme="majorHAnsi"/>
        </w:rPr>
        <w:t xml:space="preserve">longitudinal study </w:t>
      </w:r>
      <w:r w:rsidR="00325795">
        <w:rPr>
          <w:rFonts w:asciiTheme="majorHAnsi" w:hAnsiTheme="majorHAnsi"/>
        </w:rPr>
        <w:t>of children.</w:t>
      </w:r>
      <w:r w:rsidRPr="00E446A1">
        <w:rPr>
          <w:rFonts w:asciiTheme="majorHAnsi" w:hAnsiTheme="majorHAnsi"/>
        </w:rPr>
        <w:t xml:space="preserve">  </w:t>
      </w:r>
    </w:p>
    <w:p w14:paraId="67ECCD9E" w14:textId="77777777" w:rsidR="00187999" w:rsidRPr="00E446A1" w:rsidRDefault="00187999" w:rsidP="00E446A1">
      <w:pPr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25EF50CC" w14:textId="77777777" w:rsidR="00187999" w:rsidRPr="00E446A1" w:rsidRDefault="00187999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>Contact:</w:t>
      </w:r>
    </w:p>
    <w:p w14:paraId="68FB6851" w14:textId="77777777" w:rsidR="00187999" w:rsidRPr="00E446A1" w:rsidRDefault="00187999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0FDDCCD6" w14:textId="77777777" w:rsidR="00187999" w:rsidRPr="00E446A1" w:rsidRDefault="00187999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 xml:space="preserve">Margaret </w:t>
      </w:r>
      <w:proofErr w:type="spellStart"/>
      <w:r w:rsidRPr="00E446A1">
        <w:rPr>
          <w:rFonts w:asciiTheme="majorHAnsi" w:hAnsiTheme="majorHAnsi"/>
        </w:rPr>
        <w:t>Dromey</w:t>
      </w:r>
      <w:proofErr w:type="spellEnd"/>
      <w:r w:rsidRPr="00E446A1">
        <w:rPr>
          <w:rFonts w:asciiTheme="majorHAnsi" w:hAnsiTheme="majorHAnsi"/>
        </w:rPr>
        <w:t xml:space="preserve"> CEO</w:t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  <w:t>Margot Doherty Assistant CEO</w:t>
      </w:r>
    </w:p>
    <w:p w14:paraId="4B07E650" w14:textId="77777777" w:rsidR="00187999" w:rsidRPr="00E446A1" w:rsidRDefault="00187999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>01 – 6700 120</w:t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  <w:t>01 – 6700 120</w:t>
      </w:r>
    </w:p>
    <w:p w14:paraId="091B6A3A" w14:textId="77777777" w:rsidR="00187999" w:rsidRPr="00E446A1" w:rsidRDefault="00187999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>087 2263163</w:t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</w:r>
      <w:r w:rsidRPr="00E446A1">
        <w:rPr>
          <w:rFonts w:asciiTheme="majorHAnsi" w:hAnsiTheme="majorHAnsi"/>
        </w:rPr>
        <w:tab/>
        <w:t>087 2263164</w:t>
      </w:r>
    </w:p>
    <w:p w14:paraId="66D54D28" w14:textId="77777777" w:rsidR="00947BE0" w:rsidRPr="00E446A1" w:rsidRDefault="00866D42" w:rsidP="00947BE0">
      <w:pPr>
        <w:tabs>
          <w:tab w:val="left" w:pos="142"/>
        </w:tabs>
        <w:spacing w:line="276" w:lineRule="auto"/>
        <w:ind w:left="142" w:right="276"/>
        <w:jc w:val="both"/>
        <w:rPr>
          <w:rFonts w:asciiTheme="majorHAnsi" w:hAnsiTheme="majorHAnsi"/>
        </w:rPr>
      </w:pPr>
      <w:hyperlink r:id="rId8" w:history="1">
        <w:r w:rsidR="00947BE0" w:rsidRPr="00E446A1">
          <w:rPr>
            <w:rFonts w:asciiTheme="majorHAnsi" w:hAnsiTheme="majorHAnsi"/>
          </w:rPr>
          <w:t>info@treoir.ie</w:t>
        </w:r>
      </w:hyperlink>
      <w:proofErr w:type="gramStart"/>
      <w:r w:rsidR="00947BE0" w:rsidRPr="00E446A1">
        <w:rPr>
          <w:rFonts w:asciiTheme="majorHAnsi" w:hAnsiTheme="majorHAnsi"/>
        </w:rPr>
        <w:t xml:space="preserve">       </w:t>
      </w:r>
      <w:proofErr w:type="gramEnd"/>
      <w:r w:rsidR="00C93668">
        <w:fldChar w:fldCharType="begin"/>
      </w:r>
      <w:r w:rsidR="00C93668">
        <w:instrText xml:space="preserve"> HYPERLINK "http://www.treoir.ie" </w:instrText>
      </w:r>
      <w:r w:rsidR="00C93668">
        <w:fldChar w:fldCharType="separate"/>
      </w:r>
      <w:r w:rsidR="00947BE0" w:rsidRPr="00E446A1">
        <w:rPr>
          <w:rFonts w:asciiTheme="majorHAnsi" w:hAnsiTheme="majorHAnsi"/>
        </w:rPr>
        <w:t>www.treoir.ie</w:t>
      </w:r>
      <w:r w:rsidR="00C93668">
        <w:rPr>
          <w:rFonts w:asciiTheme="majorHAnsi" w:hAnsiTheme="majorHAnsi"/>
        </w:rPr>
        <w:fldChar w:fldCharType="end"/>
      </w:r>
      <w:r w:rsidR="00947BE0" w:rsidRPr="00E446A1">
        <w:rPr>
          <w:rFonts w:asciiTheme="majorHAnsi" w:hAnsiTheme="majorHAnsi"/>
        </w:rPr>
        <w:t xml:space="preserve"> </w:t>
      </w:r>
    </w:p>
    <w:p w14:paraId="7BC6DA68" w14:textId="77777777" w:rsidR="00187999" w:rsidRPr="00E446A1" w:rsidRDefault="00187999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2A3398A4" w14:textId="77777777" w:rsidR="00E446A1" w:rsidRPr="00E446A1" w:rsidRDefault="00E446A1" w:rsidP="00E446A1">
      <w:pPr>
        <w:pStyle w:val="Default"/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  <w:color w:val="404040"/>
        </w:rPr>
      </w:pPr>
      <w:r w:rsidRPr="00E446A1">
        <w:rPr>
          <w:rFonts w:asciiTheme="majorHAnsi" w:hAnsiTheme="majorHAnsi"/>
          <w:b/>
          <w:bCs/>
          <w:color w:val="404040"/>
        </w:rPr>
        <w:t xml:space="preserve">Notes to Editor: </w:t>
      </w:r>
    </w:p>
    <w:p w14:paraId="624C750F" w14:textId="77777777" w:rsidR="00E446A1" w:rsidRPr="00E446A1" w:rsidRDefault="00E446A1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</w:p>
    <w:p w14:paraId="74995DD6" w14:textId="64EF6681" w:rsidR="00187999" w:rsidRPr="00E446A1" w:rsidRDefault="00187999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  <w:b/>
          <w:bCs/>
          <w:lang w:val="en-GB"/>
        </w:rPr>
      </w:pPr>
      <w:r w:rsidRPr="00E446A1">
        <w:rPr>
          <w:rFonts w:asciiTheme="majorHAnsi" w:hAnsiTheme="majorHAnsi"/>
          <w:b/>
          <w:bCs/>
          <w:lang w:val="en-GB"/>
        </w:rPr>
        <w:t>About Treoir</w:t>
      </w:r>
    </w:p>
    <w:p w14:paraId="53998E20" w14:textId="4F3C5F8B" w:rsidR="00187999" w:rsidRPr="00E446A1" w:rsidRDefault="00187999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  <w:r w:rsidRPr="00E446A1">
        <w:rPr>
          <w:rFonts w:asciiTheme="majorHAnsi" w:hAnsiTheme="majorHAnsi"/>
        </w:rPr>
        <w:t xml:space="preserve">Treoir is the Irish word for direction and guidance. </w:t>
      </w:r>
    </w:p>
    <w:p w14:paraId="75F12516" w14:textId="7DA10F76" w:rsidR="00187999" w:rsidRDefault="00E446A1" w:rsidP="00E446A1">
      <w:pPr>
        <w:tabs>
          <w:tab w:val="left" w:pos="142"/>
        </w:tabs>
        <w:spacing w:line="276" w:lineRule="auto"/>
        <w:ind w:left="142" w:right="13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E446A1">
        <w:rPr>
          <w:rFonts w:asciiTheme="majorHAnsi" w:hAnsiTheme="majorHAnsi"/>
        </w:rPr>
        <w:t xml:space="preserve">n partnership with its member agencies, </w:t>
      </w:r>
      <w:r>
        <w:rPr>
          <w:rFonts w:asciiTheme="majorHAnsi" w:hAnsiTheme="majorHAnsi"/>
        </w:rPr>
        <w:t xml:space="preserve">Treoir </w:t>
      </w:r>
      <w:r w:rsidRPr="00E446A1">
        <w:rPr>
          <w:rFonts w:asciiTheme="majorHAnsi" w:hAnsiTheme="majorHAnsi"/>
        </w:rPr>
        <w:t>promotes the rights and best interests of unmarried parents and their children through providing specialist information and advocating for their rights</w:t>
      </w:r>
      <w:r w:rsidR="00C110B7">
        <w:rPr>
          <w:rFonts w:asciiTheme="majorHAnsi" w:hAnsiTheme="majorHAnsi"/>
        </w:rPr>
        <w:t>.</w:t>
      </w:r>
    </w:p>
    <w:p w14:paraId="147ADD6D" w14:textId="77777777" w:rsidR="00187999" w:rsidRPr="00E446A1" w:rsidRDefault="00187999" w:rsidP="00E446A1">
      <w:pPr>
        <w:pStyle w:val="Default"/>
        <w:tabs>
          <w:tab w:val="left" w:pos="142"/>
        </w:tabs>
        <w:spacing w:line="276" w:lineRule="auto"/>
        <w:ind w:left="142" w:right="276"/>
        <w:jc w:val="both"/>
        <w:rPr>
          <w:rFonts w:asciiTheme="majorHAnsi" w:hAnsiTheme="majorHAnsi"/>
          <w:b/>
          <w:bCs/>
          <w:color w:val="404040"/>
        </w:rPr>
      </w:pPr>
    </w:p>
    <w:p w14:paraId="71530BE8" w14:textId="0F917FD5" w:rsidR="00187999" w:rsidRPr="00E446A1" w:rsidRDefault="00187999" w:rsidP="00E446A1">
      <w:pPr>
        <w:pStyle w:val="Default"/>
        <w:tabs>
          <w:tab w:val="left" w:pos="142"/>
        </w:tabs>
        <w:spacing w:line="276" w:lineRule="auto"/>
        <w:ind w:left="142" w:right="276"/>
        <w:jc w:val="both"/>
        <w:rPr>
          <w:rFonts w:asciiTheme="majorHAnsi" w:hAnsiTheme="majorHAnsi"/>
          <w:color w:val="404040"/>
        </w:rPr>
      </w:pPr>
      <w:r w:rsidRPr="00E446A1">
        <w:rPr>
          <w:rFonts w:asciiTheme="majorHAnsi" w:hAnsiTheme="majorHAnsi"/>
          <w:b/>
          <w:bCs/>
          <w:color w:val="404040"/>
        </w:rPr>
        <w:t>Births outside marriage Ireland – the statistics</w:t>
      </w:r>
      <w:r w:rsidRPr="00E446A1">
        <w:rPr>
          <w:rStyle w:val="FootnoteReference"/>
          <w:rFonts w:asciiTheme="majorHAnsi" w:hAnsiTheme="majorHAnsi"/>
          <w:b/>
          <w:bCs/>
          <w:color w:val="404040"/>
        </w:rPr>
        <w:footnoteReference w:id="1"/>
      </w:r>
    </w:p>
    <w:p w14:paraId="0FB0AB8F" w14:textId="767812BB" w:rsidR="00187999" w:rsidRPr="006A0630" w:rsidRDefault="00947BE0" w:rsidP="006A0630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left="502" w:right="276"/>
        <w:jc w:val="both"/>
        <w:rPr>
          <w:rFonts w:asciiTheme="majorHAnsi" w:hAnsiTheme="majorHAnsi"/>
          <w:color w:val="404040"/>
        </w:rPr>
      </w:pPr>
      <w:r>
        <w:rPr>
          <w:rFonts w:asciiTheme="majorHAnsi" w:hAnsiTheme="majorHAnsi"/>
          <w:color w:val="404040"/>
        </w:rPr>
        <w:t>There were 25,344</w:t>
      </w:r>
      <w:r w:rsidR="00187999" w:rsidRPr="00E446A1">
        <w:rPr>
          <w:rFonts w:asciiTheme="majorHAnsi" w:hAnsiTheme="majorHAnsi"/>
          <w:color w:val="404040"/>
        </w:rPr>
        <w:t xml:space="preserve"> births regist</w:t>
      </w:r>
      <w:r w:rsidR="006C7919">
        <w:rPr>
          <w:rFonts w:asciiTheme="majorHAnsi" w:hAnsiTheme="majorHAnsi"/>
          <w:color w:val="404040"/>
        </w:rPr>
        <w:t>ered as outside marriage in 2012</w:t>
      </w:r>
      <w:r w:rsidR="00187999" w:rsidRPr="00E446A1">
        <w:rPr>
          <w:rFonts w:asciiTheme="majorHAnsi" w:hAnsiTheme="majorHAnsi"/>
          <w:color w:val="404040"/>
        </w:rPr>
        <w:t xml:space="preserve"> </w:t>
      </w:r>
    </w:p>
    <w:p w14:paraId="5F246753" w14:textId="5361F5C9" w:rsidR="00187999" w:rsidRPr="006C7919" w:rsidRDefault="006C7919" w:rsidP="006A0630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left="502" w:right="276"/>
        <w:jc w:val="both"/>
        <w:rPr>
          <w:rFonts w:asciiTheme="majorHAnsi" w:hAnsiTheme="majorHAnsi"/>
          <w:color w:val="404040"/>
        </w:rPr>
      </w:pPr>
      <w:r>
        <w:rPr>
          <w:rFonts w:asciiTheme="majorHAnsi" w:hAnsiTheme="majorHAnsi"/>
          <w:color w:val="404040"/>
        </w:rPr>
        <w:t>This accounts for 35</w:t>
      </w:r>
      <w:r w:rsidR="00187999" w:rsidRPr="00E446A1">
        <w:rPr>
          <w:rFonts w:asciiTheme="majorHAnsi" w:hAnsiTheme="majorHAnsi"/>
          <w:color w:val="404040"/>
        </w:rPr>
        <w:t xml:space="preserve">% </w:t>
      </w:r>
      <w:r>
        <w:rPr>
          <w:rFonts w:asciiTheme="majorHAnsi" w:hAnsiTheme="majorHAnsi"/>
          <w:color w:val="404040"/>
        </w:rPr>
        <w:t xml:space="preserve">of all births, </w:t>
      </w:r>
      <w:r w:rsidR="00C93668">
        <w:rPr>
          <w:rFonts w:asciiTheme="majorHAnsi" w:hAnsiTheme="majorHAnsi"/>
          <w:color w:val="404040"/>
        </w:rPr>
        <w:t>an increase of 1% on 2011</w:t>
      </w:r>
    </w:p>
    <w:p w14:paraId="237607D0" w14:textId="456B21D1" w:rsidR="00187999" w:rsidRPr="006A0630" w:rsidRDefault="006C7919" w:rsidP="006A0630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left="502" w:right="276"/>
        <w:jc w:val="both"/>
        <w:rPr>
          <w:rFonts w:asciiTheme="majorHAnsi" w:hAnsiTheme="majorHAnsi"/>
          <w:color w:val="404040"/>
        </w:rPr>
      </w:pPr>
      <w:r>
        <w:rPr>
          <w:rFonts w:asciiTheme="majorHAnsi" w:hAnsiTheme="majorHAnsi"/>
          <w:color w:val="404040"/>
        </w:rPr>
        <w:t>Almost 56.5</w:t>
      </w:r>
      <w:r w:rsidR="00187999" w:rsidRPr="00E446A1">
        <w:rPr>
          <w:rFonts w:asciiTheme="majorHAnsi" w:hAnsiTheme="majorHAnsi"/>
          <w:color w:val="404040"/>
        </w:rPr>
        <w:t xml:space="preserve">% of births outside of marriage were to couples </w:t>
      </w:r>
      <w:proofErr w:type="gramStart"/>
      <w:r w:rsidR="00187999" w:rsidRPr="00E446A1">
        <w:rPr>
          <w:rFonts w:asciiTheme="majorHAnsi" w:hAnsiTheme="majorHAnsi"/>
          <w:color w:val="404040"/>
        </w:rPr>
        <w:t>who</w:t>
      </w:r>
      <w:proofErr w:type="gramEnd"/>
      <w:r w:rsidR="00187999" w:rsidRPr="00E446A1">
        <w:rPr>
          <w:rFonts w:asciiTheme="majorHAnsi" w:hAnsiTheme="majorHAnsi"/>
          <w:color w:val="404040"/>
        </w:rPr>
        <w:t xml:space="preserve"> are living together (cohabiting). </w:t>
      </w:r>
    </w:p>
    <w:p w14:paraId="367233CE" w14:textId="07232246" w:rsidR="00187999" w:rsidRPr="006A0630" w:rsidRDefault="00187999" w:rsidP="006A0630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left="502" w:right="276"/>
        <w:jc w:val="both"/>
        <w:rPr>
          <w:rFonts w:asciiTheme="majorHAnsi" w:hAnsiTheme="majorHAnsi"/>
          <w:color w:val="404040"/>
        </w:rPr>
      </w:pPr>
      <w:r w:rsidRPr="00E446A1">
        <w:rPr>
          <w:rFonts w:asciiTheme="majorHAnsi" w:hAnsiTheme="majorHAnsi"/>
          <w:color w:val="404040"/>
        </w:rPr>
        <w:t>The highest percentage of births outside marriage</w:t>
      </w:r>
      <w:r w:rsidR="006C7919">
        <w:rPr>
          <w:rFonts w:asciiTheme="majorHAnsi" w:hAnsiTheme="majorHAnsi"/>
          <w:color w:val="404040"/>
        </w:rPr>
        <w:t xml:space="preserve"> occurred in Limerick City at 56</w:t>
      </w:r>
      <w:r w:rsidRPr="00E446A1">
        <w:rPr>
          <w:rFonts w:asciiTheme="majorHAnsi" w:hAnsiTheme="majorHAnsi"/>
          <w:color w:val="404040"/>
        </w:rPr>
        <w:t>%, wh</w:t>
      </w:r>
      <w:r w:rsidR="006C7919">
        <w:rPr>
          <w:rFonts w:asciiTheme="majorHAnsi" w:hAnsiTheme="majorHAnsi"/>
          <w:color w:val="404040"/>
        </w:rPr>
        <w:t>ile the lowest percentage was 23</w:t>
      </w:r>
      <w:r w:rsidRPr="00E446A1">
        <w:rPr>
          <w:rFonts w:asciiTheme="majorHAnsi" w:hAnsiTheme="majorHAnsi"/>
          <w:color w:val="404040"/>
        </w:rPr>
        <w:t xml:space="preserve">% which occurred in Galway County </w:t>
      </w:r>
    </w:p>
    <w:p w14:paraId="563A490B" w14:textId="76583052" w:rsidR="00187999" w:rsidRPr="00E446A1" w:rsidRDefault="00187999" w:rsidP="006A0630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left="502" w:right="276"/>
        <w:jc w:val="both"/>
        <w:rPr>
          <w:rFonts w:asciiTheme="majorHAnsi" w:hAnsiTheme="majorHAnsi"/>
          <w:color w:val="404040"/>
        </w:rPr>
      </w:pPr>
      <w:r w:rsidRPr="00E446A1">
        <w:rPr>
          <w:rFonts w:asciiTheme="majorHAnsi" w:hAnsiTheme="majorHAnsi"/>
          <w:color w:val="404040"/>
        </w:rPr>
        <w:t>A total of 1,</w:t>
      </w:r>
      <w:r w:rsidR="006C7919">
        <w:rPr>
          <w:rFonts w:asciiTheme="majorHAnsi" w:hAnsiTheme="majorHAnsi"/>
          <w:color w:val="404040"/>
        </w:rPr>
        <w:t>639</w:t>
      </w:r>
      <w:r w:rsidRPr="00E446A1">
        <w:rPr>
          <w:rFonts w:asciiTheme="majorHAnsi" w:hAnsiTheme="majorHAnsi"/>
          <w:color w:val="404040"/>
        </w:rPr>
        <w:t xml:space="preserve"> te</w:t>
      </w:r>
      <w:r w:rsidR="006C7919">
        <w:rPr>
          <w:rFonts w:asciiTheme="majorHAnsi" w:hAnsiTheme="majorHAnsi"/>
          <w:color w:val="404040"/>
        </w:rPr>
        <w:t>enagers had babies last year, 26</w:t>
      </w:r>
      <w:r w:rsidRPr="00E446A1">
        <w:rPr>
          <w:rFonts w:asciiTheme="majorHAnsi" w:hAnsiTheme="majorHAnsi"/>
          <w:color w:val="404040"/>
        </w:rPr>
        <w:t xml:space="preserve"> of these were aged </w:t>
      </w:r>
      <w:proofErr w:type="gramStart"/>
      <w:r w:rsidRPr="00E446A1">
        <w:rPr>
          <w:rFonts w:asciiTheme="majorHAnsi" w:hAnsiTheme="majorHAnsi"/>
          <w:color w:val="404040"/>
        </w:rPr>
        <w:t>under</w:t>
      </w:r>
      <w:proofErr w:type="gramEnd"/>
      <w:r w:rsidRPr="00E446A1">
        <w:rPr>
          <w:rFonts w:asciiTheme="majorHAnsi" w:hAnsiTheme="majorHAnsi"/>
          <w:color w:val="404040"/>
        </w:rPr>
        <w:t xml:space="preserve"> 16. </w:t>
      </w:r>
    </w:p>
    <w:p w14:paraId="02991419" w14:textId="77777777" w:rsidR="00187999" w:rsidRPr="00E446A1" w:rsidRDefault="00187999" w:rsidP="00E446A1">
      <w:pPr>
        <w:tabs>
          <w:tab w:val="left" w:pos="142"/>
        </w:tabs>
        <w:spacing w:line="276" w:lineRule="auto"/>
        <w:ind w:left="142" w:right="276"/>
        <w:jc w:val="both"/>
        <w:rPr>
          <w:rFonts w:asciiTheme="majorHAnsi" w:hAnsiTheme="majorHAnsi"/>
        </w:rPr>
      </w:pPr>
    </w:p>
    <w:sectPr w:rsidR="00187999" w:rsidRPr="00E446A1" w:rsidSect="0087162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01F8" w14:textId="77777777" w:rsidR="006254AD" w:rsidRDefault="006254AD" w:rsidP="00187999">
      <w:r>
        <w:separator/>
      </w:r>
    </w:p>
  </w:endnote>
  <w:endnote w:type="continuationSeparator" w:id="0">
    <w:p w14:paraId="63B15AA5" w14:textId="77777777" w:rsidR="006254AD" w:rsidRDefault="006254AD" w:rsidP="0018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ax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5B562" w14:textId="77777777" w:rsidR="006254AD" w:rsidRDefault="006254AD" w:rsidP="00187999">
      <w:r>
        <w:separator/>
      </w:r>
    </w:p>
  </w:footnote>
  <w:footnote w:type="continuationSeparator" w:id="0">
    <w:p w14:paraId="03161D15" w14:textId="77777777" w:rsidR="006254AD" w:rsidRDefault="006254AD" w:rsidP="00187999">
      <w:r>
        <w:continuationSeparator/>
      </w:r>
    </w:p>
  </w:footnote>
  <w:footnote w:id="1">
    <w:p w14:paraId="497A7156" w14:textId="77777777" w:rsidR="006254AD" w:rsidRPr="00F04A90" w:rsidRDefault="006254AD" w:rsidP="00187999">
      <w:pPr>
        <w:pStyle w:val="Default"/>
        <w:ind w:left="360"/>
        <w:rPr>
          <w:color w:val="40404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F04A90">
        <w:rPr>
          <w:color w:val="404040"/>
          <w:sz w:val="20"/>
          <w:szCs w:val="20"/>
        </w:rPr>
        <w:t>(CSO Vital Statistics 4th quarter 2011 and yearly summary).</w:t>
      </w:r>
      <w:proofErr w:type="gramEnd"/>
      <w:r w:rsidRPr="00F04A90">
        <w:rPr>
          <w:color w:val="404040"/>
          <w:sz w:val="20"/>
          <w:szCs w:val="20"/>
        </w:rPr>
        <w:t xml:space="preserve"> </w:t>
      </w:r>
    </w:p>
    <w:p w14:paraId="795AC7C1" w14:textId="77777777" w:rsidR="006254AD" w:rsidRPr="00F91DCF" w:rsidRDefault="006254AD" w:rsidP="0018799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FD6"/>
    <w:multiLevelType w:val="hybridMultilevel"/>
    <w:tmpl w:val="E75E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55"/>
    <w:rsid w:val="000E4282"/>
    <w:rsid w:val="001758C7"/>
    <w:rsid w:val="00182CE3"/>
    <w:rsid w:val="00187999"/>
    <w:rsid w:val="0028144F"/>
    <w:rsid w:val="00302F58"/>
    <w:rsid w:val="00325795"/>
    <w:rsid w:val="003F2755"/>
    <w:rsid w:val="00440ADE"/>
    <w:rsid w:val="006254AD"/>
    <w:rsid w:val="00675206"/>
    <w:rsid w:val="006A0630"/>
    <w:rsid w:val="006C7919"/>
    <w:rsid w:val="00854285"/>
    <w:rsid w:val="00866D42"/>
    <w:rsid w:val="00871627"/>
    <w:rsid w:val="008A2AC2"/>
    <w:rsid w:val="008D7E33"/>
    <w:rsid w:val="00947BE0"/>
    <w:rsid w:val="0099487A"/>
    <w:rsid w:val="00A24AE9"/>
    <w:rsid w:val="00A40458"/>
    <w:rsid w:val="00A63C15"/>
    <w:rsid w:val="00B64AC7"/>
    <w:rsid w:val="00BA201A"/>
    <w:rsid w:val="00C110B7"/>
    <w:rsid w:val="00C5087A"/>
    <w:rsid w:val="00C93668"/>
    <w:rsid w:val="00D034BB"/>
    <w:rsid w:val="00E446A1"/>
    <w:rsid w:val="00EC5BB7"/>
    <w:rsid w:val="00F149EE"/>
    <w:rsid w:val="00F2731D"/>
    <w:rsid w:val="00FF11B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390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99"/>
    <w:pPr>
      <w:widowControl w:val="0"/>
      <w:autoSpaceDE w:val="0"/>
      <w:autoSpaceDN w:val="0"/>
      <w:adjustRightInd w:val="0"/>
    </w:pPr>
    <w:rPr>
      <w:rFonts w:ascii="Dax" w:eastAsia="Times New Roman" w:hAnsi="Dax" w:cs="Dax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87999"/>
    <w:rPr>
      <w:rFonts w:ascii="Arial" w:eastAsia="Times New Roman" w:hAnsi="Arial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999"/>
    <w:rPr>
      <w:rFonts w:ascii="Arial" w:eastAsia="Times New Roman" w:hAnsi="Arial"/>
      <w:sz w:val="24"/>
      <w:szCs w:val="24"/>
      <w:lang w:val="en-GB" w:eastAsia="x-none"/>
    </w:rPr>
  </w:style>
  <w:style w:type="character" w:styleId="FootnoteReference">
    <w:name w:val="footnote reference"/>
    <w:uiPriority w:val="99"/>
    <w:unhideWhenUsed/>
    <w:rsid w:val="001879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68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6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6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66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6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668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99"/>
    <w:pPr>
      <w:widowControl w:val="0"/>
      <w:autoSpaceDE w:val="0"/>
      <w:autoSpaceDN w:val="0"/>
      <w:adjustRightInd w:val="0"/>
    </w:pPr>
    <w:rPr>
      <w:rFonts w:ascii="Dax" w:eastAsia="Times New Roman" w:hAnsi="Dax" w:cs="Dax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87999"/>
    <w:rPr>
      <w:rFonts w:ascii="Arial" w:eastAsia="Times New Roman" w:hAnsi="Arial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999"/>
    <w:rPr>
      <w:rFonts w:ascii="Arial" w:eastAsia="Times New Roman" w:hAnsi="Arial"/>
      <w:sz w:val="24"/>
      <w:szCs w:val="24"/>
      <w:lang w:val="en-GB" w:eastAsia="x-none"/>
    </w:rPr>
  </w:style>
  <w:style w:type="character" w:styleId="FootnoteReference">
    <w:name w:val="footnote reference"/>
    <w:uiPriority w:val="99"/>
    <w:unhideWhenUsed/>
    <w:rsid w:val="001879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68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6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6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66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6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66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reoir.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Macintosh Word</Application>
  <DocSecurity>0</DocSecurity>
  <Lines>24</Lines>
  <Paragraphs>6</Paragraphs>
  <ScaleCrop>false</ScaleCrop>
  <Company>Treoir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Dromey</dc:creator>
  <cp:keywords/>
  <dc:description/>
  <cp:lastModifiedBy>Nicola</cp:lastModifiedBy>
  <cp:revision>2</cp:revision>
  <cp:lastPrinted>2013-06-19T16:37:00Z</cp:lastPrinted>
  <dcterms:created xsi:type="dcterms:W3CDTF">2013-07-12T09:27:00Z</dcterms:created>
  <dcterms:modified xsi:type="dcterms:W3CDTF">2013-07-12T09:27:00Z</dcterms:modified>
</cp:coreProperties>
</file>