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5A3A6A" w:rsidRPr="00AD3C38" w:rsidRDefault="005A3A6A"/>
    <w:p w14:paraId="63A795FC" w14:textId="71A3C871" w:rsidR="0DAD09D1" w:rsidRPr="00AD3C38" w:rsidRDefault="0DAD09D1" w:rsidP="0DAD09D1"/>
    <w:p w14:paraId="5AB23685" w14:textId="2978FA96" w:rsidR="0DAD09D1" w:rsidRPr="00AD3C38" w:rsidRDefault="0DAD09D1" w:rsidP="0DAD09D1"/>
    <w:p w14:paraId="71077D92" w14:textId="681C5247" w:rsidR="0DAD09D1" w:rsidRPr="00AD3C38" w:rsidRDefault="0DAD09D1" w:rsidP="0DAD09D1"/>
    <w:p w14:paraId="1E2B2FB3" w14:textId="19CDD2CF" w:rsidR="0DAD09D1" w:rsidRPr="00AD3C38" w:rsidRDefault="0DAD09D1" w:rsidP="0DAD09D1"/>
    <w:p w14:paraId="6BE28AEB" w14:textId="61B94CFC" w:rsidR="00AD3C38" w:rsidRDefault="00AD3C38" w:rsidP="00AD3C38">
      <w:pPr>
        <w:pStyle w:val="NormalWeb"/>
      </w:pPr>
      <w:r>
        <w:rPr>
          <w:noProof/>
        </w:rPr>
        <w:drawing>
          <wp:inline distT="0" distB="0" distL="0" distR="0" wp14:anchorId="4A3199B5" wp14:editId="148C3CDC">
            <wp:extent cx="4638675" cy="1672599"/>
            <wp:effectExtent l="0" t="0" r="0" b="3810"/>
            <wp:docPr id="268375512"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375512" name="Picture 4"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7871" cy="1675915"/>
                    </a:xfrm>
                    <a:prstGeom prst="rect">
                      <a:avLst/>
                    </a:prstGeom>
                    <a:noFill/>
                    <a:ln>
                      <a:noFill/>
                    </a:ln>
                  </pic:spPr>
                </pic:pic>
              </a:graphicData>
            </a:graphic>
          </wp:inline>
        </w:drawing>
      </w:r>
    </w:p>
    <w:p w14:paraId="7489C24E" w14:textId="20D37F9A" w:rsidR="0DAD09D1" w:rsidRPr="00AD3C38" w:rsidRDefault="0DAD09D1" w:rsidP="0DAD09D1"/>
    <w:p w14:paraId="6B74A2FD" w14:textId="215D84D5" w:rsidR="0DAD09D1" w:rsidRPr="00AD3C38" w:rsidRDefault="006D347D" w:rsidP="0DAD09D1">
      <w:r w:rsidRPr="00AD3C38">
        <w:rPr>
          <w:rFonts w:ascii="Times New Roman" w:eastAsia="Times New Roman" w:hAnsi="Times New Roman" w:cs="Times New Roman"/>
          <w:b/>
          <w:bCs/>
          <w:color w:val="0070C0"/>
          <w:sz w:val="36"/>
          <w:szCs w:val="36"/>
        </w:rPr>
        <w:t>Submission for the Courts Service Strategic Plan</w:t>
      </w:r>
    </w:p>
    <w:p w14:paraId="5352E63F" w14:textId="2E57DFEC" w:rsidR="00AD3C38" w:rsidRPr="00AD3C38" w:rsidRDefault="245096D0" w:rsidP="0DAD09D1">
      <w:pPr>
        <w:jc w:val="both"/>
        <w:rPr>
          <w:rFonts w:ascii="Times New Roman" w:eastAsia="Times New Roman" w:hAnsi="Times New Roman" w:cs="Times New Roman"/>
          <w:b/>
          <w:bCs/>
          <w:color w:val="0070C0"/>
          <w:sz w:val="36"/>
          <w:szCs w:val="36"/>
        </w:rPr>
      </w:pPr>
      <w:r w:rsidRPr="00AD3C38">
        <w:rPr>
          <w:rFonts w:ascii="Times New Roman" w:eastAsia="Times New Roman" w:hAnsi="Times New Roman" w:cs="Times New Roman"/>
          <w:b/>
          <w:bCs/>
          <w:color w:val="0070C0"/>
          <w:sz w:val="36"/>
          <w:szCs w:val="36"/>
        </w:rPr>
        <w:t>Submission</w:t>
      </w:r>
      <w:r w:rsidR="536581A3" w:rsidRPr="00AD3C38">
        <w:rPr>
          <w:rFonts w:ascii="Times New Roman" w:eastAsia="Times New Roman" w:hAnsi="Times New Roman" w:cs="Times New Roman"/>
          <w:b/>
          <w:bCs/>
          <w:color w:val="0070C0"/>
          <w:sz w:val="36"/>
          <w:szCs w:val="36"/>
        </w:rPr>
        <w:t xml:space="preserve"> for the Courts Service Strategic Plan</w:t>
      </w:r>
    </w:p>
    <w:p w14:paraId="6B4A666B" w14:textId="11650551" w:rsidR="0DAD09D1" w:rsidRDefault="00AD3C38" w:rsidP="0DAD09D1">
      <w:pPr>
        <w:jc w:val="both"/>
        <w:rPr>
          <w:rFonts w:ascii="Times New Roman" w:eastAsia="Times New Roman" w:hAnsi="Times New Roman" w:cs="Times New Roman"/>
          <w:b/>
          <w:bCs/>
          <w:color w:val="0070C0"/>
        </w:rPr>
      </w:pPr>
      <w:r w:rsidRPr="00AD3C38">
        <w:rPr>
          <w:rFonts w:ascii="Times New Roman" w:eastAsia="Times New Roman" w:hAnsi="Times New Roman" w:cs="Times New Roman"/>
          <w:b/>
          <w:bCs/>
          <w:color w:val="0070C0"/>
        </w:rPr>
        <w:t>March 2024</w:t>
      </w:r>
    </w:p>
    <w:p w14:paraId="42FCBE6B" w14:textId="77777777" w:rsidR="00AD3C38" w:rsidRPr="00AD3C38" w:rsidRDefault="00AD3C38" w:rsidP="0DAD09D1">
      <w:pPr>
        <w:jc w:val="both"/>
        <w:rPr>
          <w:rFonts w:ascii="Times New Roman" w:eastAsia="Times New Roman" w:hAnsi="Times New Roman" w:cs="Times New Roman"/>
          <w:b/>
          <w:bCs/>
          <w:color w:val="0070C0"/>
        </w:rPr>
      </w:pPr>
    </w:p>
    <w:p w14:paraId="46A33087" w14:textId="009B8275" w:rsidR="536581A3" w:rsidRPr="00AD3C38" w:rsidRDefault="536581A3" w:rsidP="0DAD09D1">
      <w:pPr>
        <w:jc w:val="both"/>
        <w:rPr>
          <w:rFonts w:ascii="Times New Roman" w:eastAsia="Times New Roman" w:hAnsi="Times New Roman" w:cs="Times New Roman"/>
          <w:b/>
          <w:bCs/>
          <w:color w:val="0070C0"/>
          <w:sz w:val="36"/>
          <w:szCs w:val="36"/>
        </w:rPr>
      </w:pPr>
      <w:r w:rsidRPr="00AD3C38">
        <w:rPr>
          <w:rFonts w:ascii="Times New Roman" w:eastAsia="Times New Roman" w:hAnsi="Times New Roman" w:cs="Times New Roman"/>
          <w:b/>
          <w:bCs/>
          <w:color w:val="E97132" w:themeColor="accent2"/>
        </w:rPr>
        <w:t>About Treoir</w:t>
      </w:r>
    </w:p>
    <w:p w14:paraId="4349A653" w14:textId="7C379B77" w:rsidR="506AF30D" w:rsidRPr="00AD3C38" w:rsidRDefault="506AF30D" w:rsidP="0DAD09D1">
      <w:pPr>
        <w:spacing w:line="360" w:lineRule="auto"/>
        <w:jc w:val="both"/>
      </w:pPr>
      <w:r w:rsidRPr="00AD3C38">
        <w:rPr>
          <w:rFonts w:ascii="Times New Roman" w:eastAsia="Times New Roman" w:hAnsi="Times New Roman" w:cs="Times New Roman"/>
        </w:rPr>
        <w:t xml:space="preserve">Treoir was founded in 1976 and is the national federation of services for unmarried parents and their families. Treoir along with its member agencies, promotes the rights and welfare of unmarried parents and their children and advocating on their behalf. Treoir </w:t>
      </w:r>
      <w:bookmarkStart w:id="0" w:name="_Int_AvrB0Ijh"/>
      <w:r w:rsidRPr="00AD3C38">
        <w:rPr>
          <w:rFonts w:ascii="Times New Roman" w:eastAsia="Times New Roman" w:hAnsi="Times New Roman" w:cs="Times New Roman"/>
        </w:rPr>
        <w:t>recognises</w:t>
      </w:r>
      <w:bookmarkEnd w:id="0"/>
      <w:r w:rsidRPr="00AD3C38">
        <w:rPr>
          <w:rFonts w:ascii="Times New Roman" w:eastAsia="Times New Roman" w:hAnsi="Times New Roman" w:cs="Times New Roman"/>
        </w:rPr>
        <w:t xml:space="preserve"> the diversity of Irish families and believes that all families, including non-marital families, should be valued equally and receive the same level of protection and support from the state. Treoir works to achieve this by: </w:t>
      </w:r>
    </w:p>
    <w:p w14:paraId="15015516" w14:textId="2DF9B208" w:rsidR="4957B8E1" w:rsidRPr="00AD3C38" w:rsidRDefault="506AF30D" w:rsidP="00AD3C38">
      <w:pPr>
        <w:pStyle w:val="ListParagraph"/>
        <w:numPr>
          <w:ilvl w:val="0"/>
          <w:numId w:val="3"/>
        </w:num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rPr>
        <w:t xml:space="preserve">Providing a National Specialist information Service to parents who are not married to each other, their families and those working with them by providing information through our phone service, website, and outreach workshops. </w:t>
      </w:r>
    </w:p>
    <w:p w14:paraId="15220BBD" w14:textId="0D0A03B3" w:rsidR="318345C0" w:rsidRPr="00AD3C38" w:rsidRDefault="506AF30D" w:rsidP="00AD3C38">
      <w:pPr>
        <w:pStyle w:val="ListParagraph"/>
        <w:numPr>
          <w:ilvl w:val="0"/>
          <w:numId w:val="3"/>
        </w:num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rPr>
        <w:lastRenderedPageBreak/>
        <w:t xml:space="preserve">Co-ordinating the National Teen Parent Support </w:t>
      </w:r>
      <w:bookmarkStart w:id="1" w:name="_Int_jlJ68LEh"/>
      <w:r w:rsidRPr="00AD3C38">
        <w:rPr>
          <w:rFonts w:ascii="Times New Roman" w:eastAsia="Times New Roman" w:hAnsi="Times New Roman" w:cs="Times New Roman"/>
        </w:rPr>
        <w:t>Programme</w:t>
      </w:r>
      <w:bookmarkEnd w:id="1"/>
      <w:r w:rsidRPr="00AD3C38">
        <w:rPr>
          <w:rFonts w:ascii="Times New Roman" w:eastAsia="Times New Roman" w:hAnsi="Times New Roman" w:cs="Times New Roman"/>
        </w:rPr>
        <w:t xml:space="preserve">. </w:t>
      </w:r>
    </w:p>
    <w:p w14:paraId="7DC81D74" w14:textId="40B1EDF4" w:rsidR="3692A91F" w:rsidRPr="00AD3C38" w:rsidRDefault="506AF30D" w:rsidP="00AD3C38">
      <w:pPr>
        <w:pStyle w:val="ListParagraph"/>
        <w:numPr>
          <w:ilvl w:val="0"/>
          <w:numId w:val="3"/>
        </w:num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rPr>
        <w:t xml:space="preserve">Managing the National Manager for Kinship Care. </w:t>
      </w:r>
    </w:p>
    <w:p w14:paraId="5E15920D" w14:textId="79C4D102" w:rsidR="618340AA" w:rsidRPr="00AD3C38" w:rsidRDefault="506AF30D" w:rsidP="00AD3C38">
      <w:pPr>
        <w:pStyle w:val="ListParagraph"/>
        <w:numPr>
          <w:ilvl w:val="0"/>
          <w:numId w:val="3"/>
        </w:num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rPr>
        <w:t xml:space="preserve">Promoting and supporting shared parenting. </w:t>
      </w:r>
    </w:p>
    <w:p w14:paraId="08C96E62" w14:textId="61694788" w:rsidR="04D06F6E" w:rsidRPr="00AD3C38" w:rsidRDefault="506AF30D" w:rsidP="00AD3C38">
      <w:pPr>
        <w:pStyle w:val="ListParagraph"/>
        <w:numPr>
          <w:ilvl w:val="0"/>
          <w:numId w:val="3"/>
        </w:num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rPr>
        <w:t>Undertaking and promoting research to examine issues that impact non-marital</w:t>
      </w:r>
      <w:r w:rsidR="7E69D909" w:rsidRPr="00AD3C38">
        <w:rPr>
          <w:rFonts w:ascii="Times New Roman" w:eastAsia="Times New Roman" w:hAnsi="Times New Roman" w:cs="Times New Roman"/>
        </w:rPr>
        <w:t xml:space="preserve"> </w:t>
      </w:r>
      <w:r w:rsidRPr="00AD3C38">
        <w:rPr>
          <w:rFonts w:ascii="Times New Roman" w:eastAsia="Times New Roman" w:hAnsi="Times New Roman" w:cs="Times New Roman"/>
        </w:rPr>
        <w:t>families.</w:t>
      </w:r>
    </w:p>
    <w:p w14:paraId="10E20E8A" w14:textId="0874C10F" w:rsidR="0DAD09D1" w:rsidRPr="00AD3C38" w:rsidRDefault="0DAD09D1" w:rsidP="0DAD09D1">
      <w:pPr>
        <w:spacing w:line="360" w:lineRule="auto"/>
        <w:jc w:val="both"/>
        <w:rPr>
          <w:rFonts w:ascii="Times New Roman" w:eastAsia="Times New Roman" w:hAnsi="Times New Roman" w:cs="Times New Roman"/>
        </w:rPr>
      </w:pPr>
    </w:p>
    <w:p w14:paraId="7F075748" w14:textId="6ADA2DAD" w:rsidR="644186BB" w:rsidRPr="00AD3C38" w:rsidRDefault="644186BB" w:rsidP="0DAD09D1">
      <w:p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rPr>
        <w:t xml:space="preserve">Treoir welcomes the </w:t>
      </w:r>
      <w:r w:rsidR="66F7BC58" w:rsidRPr="00AD3C38">
        <w:rPr>
          <w:rFonts w:ascii="Times New Roman" w:eastAsia="Times New Roman" w:hAnsi="Times New Roman" w:cs="Times New Roman"/>
        </w:rPr>
        <w:t>opportunity</w:t>
      </w:r>
      <w:r w:rsidRPr="00AD3C38">
        <w:rPr>
          <w:rFonts w:ascii="Times New Roman" w:eastAsia="Times New Roman" w:hAnsi="Times New Roman" w:cs="Times New Roman"/>
        </w:rPr>
        <w:t xml:space="preserve"> to </w:t>
      </w:r>
      <w:r w:rsidR="259CA18A" w:rsidRPr="00AD3C38">
        <w:rPr>
          <w:rFonts w:ascii="Times New Roman" w:eastAsia="Times New Roman" w:hAnsi="Times New Roman" w:cs="Times New Roman"/>
        </w:rPr>
        <w:t>be invited to engage with the courts service board regarding</w:t>
      </w:r>
      <w:r w:rsidR="3086DE46" w:rsidRPr="00AD3C38">
        <w:rPr>
          <w:rFonts w:ascii="Times New Roman" w:eastAsia="Times New Roman" w:hAnsi="Times New Roman" w:cs="Times New Roman"/>
        </w:rPr>
        <w:t xml:space="preserve"> their Strategic Plan 2024 – 2027. </w:t>
      </w:r>
      <w:r w:rsidR="2852D727" w:rsidRPr="00AD3C38">
        <w:rPr>
          <w:rFonts w:ascii="Times New Roman" w:eastAsia="Times New Roman" w:hAnsi="Times New Roman" w:cs="Times New Roman"/>
        </w:rPr>
        <w:t>Treoir has had a positive</w:t>
      </w:r>
      <w:r w:rsidR="69ADF1F5" w:rsidRPr="00AD3C38">
        <w:rPr>
          <w:rFonts w:ascii="Times New Roman" w:eastAsia="Times New Roman" w:hAnsi="Times New Roman" w:cs="Times New Roman"/>
        </w:rPr>
        <w:t>, collaborative working relationship with areas of the court service</w:t>
      </w:r>
      <w:r w:rsidR="6CE859B4" w:rsidRPr="00AD3C38">
        <w:rPr>
          <w:rFonts w:ascii="Times New Roman" w:eastAsia="Times New Roman" w:hAnsi="Times New Roman" w:cs="Times New Roman"/>
        </w:rPr>
        <w:t xml:space="preserve">, and hope to continue to do so. Our input and feedback </w:t>
      </w:r>
      <w:r w:rsidR="19DEE1C2" w:rsidRPr="00AD3C38">
        <w:rPr>
          <w:rFonts w:ascii="Times New Roman" w:eastAsia="Times New Roman" w:hAnsi="Times New Roman" w:cs="Times New Roman"/>
        </w:rPr>
        <w:t xml:space="preserve">are informed by the families we deal with through our information line each day. </w:t>
      </w:r>
      <w:r w:rsidR="551DB874" w:rsidRPr="00AD3C38">
        <w:rPr>
          <w:rFonts w:ascii="Times New Roman" w:eastAsia="Times New Roman" w:hAnsi="Times New Roman" w:cs="Times New Roman"/>
        </w:rPr>
        <w:t xml:space="preserve">Our focus is mainly on the district courts, as this is where </w:t>
      </w:r>
      <w:r w:rsidR="5B001CB6" w:rsidRPr="00AD3C38">
        <w:rPr>
          <w:rFonts w:ascii="Times New Roman" w:eastAsia="Times New Roman" w:hAnsi="Times New Roman" w:cs="Times New Roman"/>
        </w:rPr>
        <w:t>most</w:t>
      </w:r>
      <w:r w:rsidR="551DB874" w:rsidRPr="00AD3C38">
        <w:rPr>
          <w:rFonts w:ascii="Times New Roman" w:eastAsia="Times New Roman" w:hAnsi="Times New Roman" w:cs="Times New Roman"/>
        </w:rPr>
        <w:t xml:space="preserve"> Family law cases occur</w:t>
      </w:r>
      <w:r w:rsidR="7B3B1BEE" w:rsidRPr="00AD3C38">
        <w:rPr>
          <w:rFonts w:ascii="Times New Roman" w:eastAsia="Times New Roman" w:hAnsi="Times New Roman" w:cs="Times New Roman"/>
        </w:rPr>
        <w:t xml:space="preserve">. </w:t>
      </w:r>
    </w:p>
    <w:p w14:paraId="76BD4B95" w14:textId="751D1ECB" w:rsidR="0E633477" w:rsidRPr="00AD3C38" w:rsidRDefault="0E633477" w:rsidP="0DAD09D1">
      <w:pPr>
        <w:spacing w:line="360" w:lineRule="auto"/>
        <w:jc w:val="both"/>
        <w:rPr>
          <w:rFonts w:ascii="Times New Roman" w:eastAsia="Times New Roman" w:hAnsi="Times New Roman" w:cs="Times New Roman"/>
        </w:rPr>
      </w:pPr>
      <w:r w:rsidRPr="00AD3C38">
        <w:rPr>
          <w:rFonts w:ascii="Times New Roman" w:eastAsia="Times New Roman" w:hAnsi="Times New Roman" w:cs="Times New Roman"/>
          <w:color w:val="000000" w:themeColor="text1"/>
        </w:rPr>
        <w:t>People who find themselves in the family law system are often at a very vulnerable stage in their lives, s</w:t>
      </w:r>
      <w:r w:rsidR="07FC9E13" w:rsidRPr="00AD3C38">
        <w:rPr>
          <w:rFonts w:ascii="Times New Roman" w:eastAsia="Times New Roman" w:hAnsi="Times New Roman" w:cs="Times New Roman"/>
          <w:color w:val="000000" w:themeColor="text1"/>
        </w:rPr>
        <w:t>ome may be survivors of domestic abuse</w:t>
      </w:r>
      <w:r w:rsidRPr="00AD3C38">
        <w:rPr>
          <w:rFonts w:ascii="Times New Roman" w:eastAsia="Times New Roman" w:hAnsi="Times New Roman" w:cs="Times New Roman"/>
          <w:color w:val="000000" w:themeColor="text1"/>
        </w:rPr>
        <w:t xml:space="preserve">. They may have a range of other issues to contend with such as unemployment, access to housing, homelessness, affordable childcare, and limited financial means. All these pressures are compounded when people are unable to access legal aid, have literacy issues, are intellectually challenged, if English is not their first language, or if they are members of an ethnic minority, including the Traveller Community. </w:t>
      </w:r>
    </w:p>
    <w:p w14:paraId="55171896" w14:textId="50293E64" w:rsidR="0E2F4DEC" w:rsidRPr="00AD3C38" w:rsidRDefault="2407C56B" w:rsidP="45F17DBB">
      <w:pPr>
        <w:spacing w:line="360" w:lineRule="auto"/>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Treoir is a strong advocate for out of court supports such as mediation, alternative dispute resolutions, supports for shared parenting, implementation planning of court orders etc.  We believe that the court services have a key role in supporting the advancement of these services, not only signposting to them but actively promoting the use of such services when there is an absence of domestic violence.  </w:t>
      </w:r>
    </w:p>
    <w:p w14:paraId="507C4543" w14:textId="34CF8070" w:rsidR="0E2F4DEC" w:rsidRPr="00AD3C38" w:rsidRDefault="0E2F4DEC" w:rsidP="45F17DBB">
      <w:pPr>
        <w:spacing w:line="360" w:lineRule="auto"/>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We acknowledge that progress has been made and work is ongoing to make the court p</w:t>
      </w:r>
      <w:r w:rsidR="2293E0AD" w:rsidRPr="00AD3C38">
        <w:rPr>
          <w:rFonts w:ascii="Times New Roman" w:eastAsia="Times New Roman" w:hAnsi="Times New Roman" w:cs="Times New Roman"/>
          <w:color w:val="000000" w:themeColor="text1"/>
        </w:rPr>
        <w:t xml:space="preserve">rocedures more user focused. Treoir has had a lot </w:t>
      </w:r>
      <w:r w:rsidR="63EEFB7B" w:rsidRPr="00AD3C38">
        <w:rPr>
          <w:rFonts w:ascii="Times New Roman" w:eastAsia="Times New Roman" w:hAnsi="Times New Roman" w:cs="Times New Roman"/>
          <w:color w:val="000000" w:themeColor="text1"/>
        </w:rPr>
        <w:t xml:space="preserve">of positive engagement with the court services in relation to the </w:t>
      </w:r>
      <w:r w:rsidR="69D15FBD" w:rsidRPr="00AD3C38">
        <w:rPr>
          <w:rFonts w:ascii="Times New Roman" w:eastAsia="Times New Roman" w:hAnsi="Times New Roman" w:cs="Times New Roman"/>
          <w:color w:val="000000" w:themeColor="text1"/>
        </w:rPr>
        <w:t xml:space="preserve">streamlining and simplification of court forms. </w:t>
      </w:r>
      <w:r w:rsidR="0752BE80" w:rsidRPr="00AD3C38">
        <w:rPr>
          <w:rFonts w:ascii="Times New Roman" w:eastAsia="Times New Roman" w:hAnsi="Times New Roman" w:cs="Times New Roman"/>
          <w:color w:val="000000" w:themeColor="text1"/>
        </w:rPr>
        <w:t xml:space="preserve">We believe this will positively impact service user experience and reduce workloads for court clerks. </w:t>
      </w:r>
    </w:p>
    <w:p w14:paraId="5BFA3FB4" w14:textId="04E6E5E7" w:rsidR="78D6894F" w:rsidRPr="00AD3C38" w:rsidRDefault="78D6894F" w:rsidP="26B3E149">
      <w:pPr>
        <w:widowControl w:val="0"/>
        <w:spacing w:before="161" w:line="360" w:lineRule="auto"/>
        <w:ind w:left="100"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Access to justice is a fundamental human right and the cornerstone of a democratic society, and there needs to be an adequate mechanism available, in the form of a quality functioning legal aid </w:t>
      </w:r>
      <w:r w:rsidR="7C7FB9B8" w:rsidRPr="00AD3C38">
        <w:rPr>
          <w:rFonts w:ascii="Times New Roman" w:eastAsia="Times New Roman" w:hAnsi="Times New Roman" w:cs="Times New Roman"/>
          <w:color w:val="000000" w:themeColor="text1"/>
        </w:rPr>
        <w:t>scheme,</w:t>
      </w:r>
      <w:r w:rsidRPr="00AD3C38">
        <w:rPr>
          <w:rFonts w:ascii="Times New Roman" w:eastAsia="Times New Roman" w:hAnsi="Times New Roman" w:cs="Times New Roman"/>
          <w:color w:val="000000" w:themeColor="text1"/>
        </w:rPr>
        <w:t xml:space="preserve"> to support the </w:t>
      </w:r>
      <w:bookmarkStart w:id="2" w:name="_Int_ql8DTCAV"/>
      <w:r w:rsidRPr="00AD3C38">
        <w:rPr>
          <w:rFonts w:ascii="Times New Roman" w:eastAsia="Times New Roman" w:hAnsi="Times New Roman" w:cs="Times New Roman"/>
          <w:color w:val="000000" w:themeColor="text1"/>
        </w:rPr>
        <w:t>realisation</w:t>
      </w:r>
      <w:bookmarkEnd w:id="2"/>
      <w:r w:rsidRPr="00AD3C38">
        <w:rPr>
          <w:rFonts w:ascii="Times New Roman" w:eastAsia="Times New Roman" w:hAnsi="Times New Roman" w:cs="Times New Roman"/>
          <w:color w:val="000000" w:themeColor="text1"/>
        </w:rPr>
        <w:t xml:space="preserve"> of that right. Treoir acknowledges the work carried out by the legal aid board and its efforts to operate with a limited budget and an increasing demand for its services.</w:t>
      </w:r>
      <w:r w:rsidR="0A7DB616" w:rsidRPr="00AD3C38">
        <w:rPr>
          <w:rFonts w:ascii="Times New Roman" w:eastAsia="Times New Roman" w:hAnsi="Times New Roman" w:cs="Times New Roman"/>
          <w:color w:val="000000" w:themeColor="text1"/>
        </w:rPr>
        <w:t xml:space="preserve"> We also acknowledge the on-going efforts to reform the legal aid system. </w:t>
      </w:r>
    </w:p>
    <w:p w14:paraId="5667945B" w14:textId="74AD532E" w:rsidR="4DD94F31" w:rsidRPr="00AD3C38" w:rsidRDefault="4DD94F31" w:rsidP="45F17DBB">
      <w:pPr>
        <w:widowControl w:val="0"/>
        <w:spacing w:before="161" w:line="360" w:lineRule="auto"/>
        <w:ind w:left="100"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Language, specifically legal language can be a barrier for many people accessing </w:t>
      </w:r>
      <w:r w:rsidR="0C7E3463" w:rsidRPr="00AD3C38">
        <w:rPr>
          <w:rFonts w:ascii="Times New Roman" w:eastAsia="Times New Roman" w:hAnsi="Times New Roman" w:cs="Times New Roman"/>
          <w:color w:val="000000" w:themeColor="text1"/>
        </w:rPr>
        <w:t>courts</w:t>
      </w:r>
      <w:r w:rsidRPr="00AD3C38">
        <w:rPr>
          <w:rFonts w:ascii="Times New Roman" w:eastAsia="Times New Roman" w:hAnsi="Times New Roman" w:cs="Times New Roman"/>
          <w:color w:val="000000" w:themeColor="text1"/>
        </w:rPr>
        <w:t xml:space="preserve"> services.  </w:t>
      </w:r>
      <w:proofErr w:type="spellStart"/>
      <w:r w:rsidRPr="00AD3C38">
        <w:rPr>
          <w:rFonts w:ascii="Times New Roman" w:eastAsia="Times New Roman" w:hAnsi="Times New Roman" w:cs="Times New Roman"/>
          <w:color w:val="000000" w:themeColor="text1"/>
        </w:rPr>
        <w:t>Treoir’s</w:t>
      </w:r>
      <w:proofErr w:type="spellEnd"/>
      <w:r w:rsidRPr="00AD3C38">
        <w:rPr>
          <w:rFonts w:ascii="Times New Roman" w:eastAsia="Times New Roman" w:hAnsi="Times New Roman" w:cs="Times New Roman"/>
          <w:color w:val="000000" w:themeColor="text1"/>
        </w:rPr>
        <w:t xml:space="preserve"> research into the barriers to shared parenting highlighted that language such as access</w:t>
      </w:r>
      <w:r w:rsidR="7124DDB5" w:rsidRPr="00AD3C38">
        <w:rPr>
          <w:rFonts w:ascii="Times New Roman" w:eastAsia="Times New Roman" w:hAnsi="Times New Roman" w:cs="Times New Roman"/>
          <w:color w:val="000000" w:themeColor="text1"/>
        </w:rPr>
        <w:t>,</w:t>
      </w:r>
      <w:r w:rsidRPr="00AD3C38">
        <w:rPr>
          <w:rFonts w:ascii="Times New Roman" w:eastAsia="Times New Roman" w:hAnsi="Times New Roman" w:cs="Times New Roman"/>
          <w:color w:val="000000" w:themeColor="text1"/>
        </w:rPr>
        <w:t xml:space="preserve"> </w:t>
      </w:r>
      <w:r w:rsidR="3E9F7718" w:rsidRPr="00AD3C38">
        <w:rPr>
          <w:rFonts w:ascii="Times New Roman" w:eastAsia="Times New Roman" w:hAnsi="Times New Roman" w:cs="Times New Roman"/>
          <w:color w:val="000000" w:themeColor="text1"/>
        </w:rPr>
        <w:t>custody</w:t>
      </w:r>
      <w:r w:rsidR="06E9CFE2" w:rsidRPr="00AD3C38">
        <w:rPr>
          <w:rFonts w:ascii="Times New Roman" w:eastAsia="Times New Roman" w:hAnsi="Times New Roman" w:cs="Times New Roman"/>
          <w:color w:val="000000" w:themeColor="text1"/>
        </w:rPr>
        <w:t xml:space="preserve"> and guardianship</w:t>
      </w:r>
      <w:r w:rsidR="3E9F7718" w:rsidRPr="00AD3C38">
        <w:rPr>
          <w:rFonts w:ascii="Times New Roman" w:eastAsia="Times New Roman" w:hAnsi="Times New Roman" w:cs="Times New Roman"/>
          <w:color w:val="000000" w:themeColor="text1"/>
        </w:rPr>
        <w:t xml:space="preserve"> needed to be addresses </w:t>
      </w:r>
      <w:r w:rsidR="1CA7B3EE" w:rsidRPr="00AD3C38">
        <w:rPr>
          <w:rFonts w:ascii="Times New Roman" w:eastAsia="Times New Roman" w:hAnsi="Times New Roman" w:cs="Times New Roman"/>
          <w:color w:val="000000" w:themeColor="text1"/>
        </w:rPr>
        <w:t>as it was not conducive to shared parenting.  Treoir supports the recommendation of the Law Society in 2010 that terms such as ‘guardianship, access a</w:t>
      </w:r>
      <w:r w:rsidR="5F684777" w:rsidRPr="00AD3C38">
        <w:rPr>
          <w:rFonts w:ascii="Times New Roman" w:eastAsia="Times New Roman" w:hAnsi="Times New Roman" w:cs="Times New Roman"/>
          <w:color w:val="000000" w:themeColor="text1"/>
        </w:rPr>
        <w:t>nd custody’ shou</w:t>
      </w:r>
      <w:r w:rsidR="1E0D2CA9" w:rsidRPr="00AD3C38">
        <w:rPr>
          <w:rFonts w:ascii="Times New Roman" w:eastAsia="Times New Roman" w:hAnsi="Times New Roman" w:cs="Times New Roman"/>
          <w:color w:val="000000" w:themeColor="text1"/>
        </w:rPr>
        <w:t>ld</w:t>
      </w:r>
      <w:r w:rsidR="5F684777" w:rsidRPr="00AD3C38">
        <w:rPr>
          <w:rFonts w:ascii="Times New Roman" w:eastAsia="Times New Roman" w:hAnsi="Times New Roman" w:cs="Times New Roman"/>
          <w:color w:val="000000" w:themeColor="text1"/>
        </w:rPr>
        <w:t xml:space="preserve"> be replaced in Irish Family Law discourse with terms such as ‘parental responsibility’ day to day care and contact’.</w:t>
      </w:r>
      <w:r w:rsidR="584B26D5" w:rsidRPr="00AD3C38">
        <w:rPr>
          <w:rFonts w:ascii="Times New Roman" w:eastAsia="Times New Roman" w:hAnsi="Times New Roman" w:cs="Times New Roman"/>
          <w:color w:val="000000" w:themeColor="text1"/>
        </w:rPr>
        <w:t xml:space="preserve"> Treoir believes that the next Strategic Plan should have an action that moves towards the implementation of this recommendation on use of language.</w:t>
      </w:r>
    </w:p>
    <w:p w14:paraId="69335AB7" w14:textId="385CFD61" w:rsidR="26B3E149" w:rsidRPr="00AD3C38" w:rsidRDefault="46ADCA36" w:rsidP="00AD3C38">
      <w:pPr>
        <w:widowControl w:val="0"/>
        <w:spacing w:before="161" w:line="360" w:lineRule="auto"/>
        <w:ind w:left="100"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Treoir strongly believes that those who use</w:t>
      </w:r>
      <w:r w:rsidR="293AA48E" w:rsidRPr="00AD3C38">
        <w:rPr>
          <w:rFonts w:ascii="Times New Roman" w:eastAsia="Times New Roman" w:hAnsi="Times New Roman" w:cs="Times New Roman"/>
          <w:color w:val="000000" w:themeColor="text1"/>
        </w:rPr>
        <w:t xml:space="preserve"> the court service be provided with a </w:t>
      </w:r>
      <w:r w:rsidR="5E4CC4B6" w:rsidRPr="00AD3C38">
        <w:rPr>
          <w:rFonts w:ascii="Times New Roman" w:eastAsia="Times New Roman" w:hAnsi="Times New Roman" w:cs="Times New Roman"/>
          <w:color w:val="000000" w:themeColor="text1"/>
        </w:rPr>
        <w:t>service which allows dignity and respect for themselves and their families. T</w:t>
      </w:r>
      <w:r w:rsidR="7EFA521D" w:rsidRPr="00AD3C38">
        <w:rPr>
          <w:rFonts w:ascii="Times New Roman" w:eastAsia="Times New Roman" w:hAnsi="Times New Roman" w:cs="Times New Roman"/>
          <w:color w:val="000000" w:themeColor="text1"/>
        </w:rPr>
        <w:t xml:space="preserve">here should be an </w:t>
      </w:r>
      <w:r w:rsidR="5B209611" w:rsidRPr="00AD3C38">
        <w:rPr>
          <w:rFonts w:ascii="Times New Roman" w:eastAsia="Times New Roman" w:hAnsi="Times New Roman" w:cs="Times New Roman"/>
          <w:color w:val="000000" w:themeColor="text1"/>
        </w:rPr>
        <w:t>environment</w:t>
      </w:r>
      <w:r w:rsidR="7EFA521D" w:rsidRPr="00AD3C38">
        <w:rPr>
          <w:rFonts w:ascii="Times New Roman" w:eastAsia="Times New Roman" w:hAnsi="Times New Roman" w:cs="Times New Roman"/>
          <w:color w:val="000000" w:themeColor="text1"/>
        </w:rPr>
        <w:t xml:space="preserve"> where professionals are trauma informed and trained to support vulnerable servic</w:t>
      </w:r>
      <w:r w:rsidR="598C1CCA" w:rsidRPr="00AD3C38">
        <w:rPr>
          <w:rFonts w:ascii="Times New Roman" w:eastAsia="Times New Roman" w:hAnsi="Times New Roman" w:cs="Times New Roman"/>
          <w:color w:val="000000" w:themeColor="text1"/>
        </w:rPr>
        <w:t>e users</w:t>
      </w:r>
      <w:r w:rsidR="48323F4E" w:rsidRPr="00AD3C38">
        <w:rPr>
          <w:rFonts w:ascii="Times New Roman" w:eastAsia="Times New Roman" w:hAnsi="Times New Roman" w:cs="Times New Roman"/>
          <w:color w:val="000000" w:themeColor="text1"/>
        </w:rPr>
        <w:t>. We believe that people should be given the opp</w:t>
      </w:r>
      <w:r w:rsidR="001D7F13" w:rsidRPr="00AD3C38">
        <w:rPr>
          <w:rFonts w:ascii="Times New Roman" w:eastAsia="Times New Roman" w:hAnsi="Times New Roman" w:cs="Times New Roman"/>
          <w:color w:val="000000" w:themeColor="text1"/>
        </w:rPr>
        <w:t>o</w:t>
      </w:r>
      <w:r w:rsidR="48323F4E" w:rsidRPr="00AD3C38">
        <w:rPr>
          <w:rFonts w:ascii="Times New Roman" w:eastAsia="Times New Roman" w:hAnsi="Times New Roman" w:cs="Times New Roman"/>
          <w:color w:val="000000" w:themeColor="text1"/>
        </w:rPr>
        <w:t xml:space="preserve">rtunity to retain their agency, this </w:t>
      </w:r>
      <w:r w:rsidR="4A3B7036" w:rsidRPr="00AD3C38">
        <w:rPr>
          <w:rFonts w:ascii="Times New Roman" w:eastAsia="Times New Roman" w:hAnsi="Times New Roman" w:cs="Times New Roman"/>
          <w:color w:val="000000" w:themeColor="text1"/>
        </w:rPr>
        <w:t>included disabled persons or vulnerable cohorts, those who do not have English as their</w:t>
      </w:r>
      <w:r w:rsidR="225E1522" w:rsidRPr="00AD3C38">
        <w:rPr>
          <w:rFonts w:ascii="Times New Roman" w:eastAsia="Times New Roman" w:hAnsi="Times New Roman" w:cs="Times New Roman"/>
          <w:color w:val="000000" w:themeColor="text1"/>
        </w:rPr>
        <w:t xml:space="preserve"> first language, domestic abuse survivors, and children. </w:t>
      </w:r>
      <w:r w:rsidR="00BD8CEF" w:rsidRPr="00AD3C38">
        <w:rPr>
          <w:rFonts w:ascii="Times New Roman" w:eastAsia="Times New Roman" w:hAnsi="Times New Roman" w:cs="Times New Roman"/>
          <w:color w:val="000000" w:themeColor="text1"/>
        </w:rPr>
        <w:t xml:space="preserve">The courts system, particularly the family </w:t>
      </w:r>
      <w:r w:rsidR="6008CF29" w:rsidRPr="00AD3C38">
        <w:rPr>
          <w:rFonts w:ascii="Times New Roman" w:eastAsia="Times New Roman" w:hAnsi="Times New Roman" w:cs="Times New Roman"/>
          <w:color w:val="000000" w:themeColor="text1"/>
        </w:rPr>
        <w:t>courts,</w:t>
      </w:r>
      <w:r w:rsidR="00BD8CEF" w:rsidRPr="00AD3C38">
        <w:rPr>
          <w:rFonts w:ascii="Times New Roman" w:eastAsia="Times New Roman" w:hAnsi="Times New Roman" w:cs="Times New Roman"/>
          <w:color w:val="000000" w:themeColor="text1"/>
        </w:rPr>
        <w:t xml:space="preserve"> should be an </w:t>
      </w:r>
      <w:r w:rsidR="520AD2CC" w:rsidRPr="00AD3C38">
        <w:rPr>
          <w:rFonts w:ascii="Times New Roman" w:eastAsia="Times New Roman" w:hAnsi="Times New Roman" w:cs="Times New Roman"/>
          <w:color w:val="000000" w:themeColor="text1"/>
        </w:rPr>
        <w:t>environment</w:t>
      </w:r>
      <w:r w:rsidR="00BD8CEF" w:rsidRPr="00AD3C38">
        <w:rPr>
          <w:rFonts w:ascii="Times New Roman" w:eastAsia="Times New Roman" w:hAnsi="Times New Roman" w:cs="Times New Roman"/>
          <w:color w:val="000000" w:themeColor="text1"/>
        </w:rPr>
        <w:t xml:space="preserve"> where people feel safe, and that</w:t>
      </w:r>
      <w:r w:rsidR="10AFB7FE" w:rsidRPr="00AD3C38">
        <w:rPr>
          <w:rFonts w:ascii="Times New Roman" w:eastAsia="Times New Roman" w:hAnsi="Times New Roman" w:cs="Times New Roman"/>
          <w:color w:val="000000" w:themeColor="text1"/>
        </w:rPr>
        <w:t xml:space="preserve"> they have privacy and dignity when speaking to legal representatives or clerks.</w:t>
      </w:r>
      <w:r w:rsidR="08274877" w:rsidRPr="00AD3C38">
        <w:rPr>
          <w:rFonts w:ascii="Times New Roman" w:eastAsia="Times New Roman" w:hAnsi="Times New Roman" w:cs="Times New Roman"/>
          <w:color w:val="000000" w:themeColor="text1"/>
        </w:rPr>
        <w:t xml:space="preserve"> We welcome the propo</w:t>
      </w:r>
      <w:r w:rsidR="3F5B41C2" w:rsidRPr="00AD3C38">
        <w:rPr>
          <w:rFonts w:ascii="Times New Roman" w:eastAsia="Times New Roman" w:hAnsi="Times New Roman" w:cs="Times New Roman"/>
          <w:color w:val="000000" w:themeColor="text1"/>
        </w:rPr>
        <w:t xml:space="preserve">sed new Family court in </w:t>
      </w:r>
      <w:r w:rsidR="4512F2CC" w:rsidRPr="00AD3C38">
        <w:rPr>
          <w:rFonts w:ascii="Times New Roman" w:eastAsia="Times New Roman" w:hAnsi="Times New Roman" w:cs="Times New Roman"/>
          <w:color w:val="000000" w:themeColor="text1"/>
        </w:rPr>
        <w:t xml:space="preserve">Hammond Lane and look forward to its completion. </w:t>
      </w:r>
    </w:p>
    <w:p w14:paraId="50C90FED" w14:textId="2CEB4AAF" w:rsidR="164BFA84" w:rsidRPr="00AD3C38" w:rsidRDefault="164BFA84" w:rsidP="26B3E149">
      <w:pPr>
        <w:widowControl w:val="0"/>
        <w:spacing w:before="161" w:line="360" w:lineRule="auto"/>
        <w:ind w:left="100"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Treoir asks that the courts service strategic plan continues to put service user needs</w:t>
      </w:r>
      <w:r w:rsidR="43428291" w:rsidRPr="00AD3C38">
        <w:rPr>
          <w:rFonts w:ascii="Times New Roman" w:eastAsia="Times New Roman" w:hAnsi="Times New Roman" w:cs="Times New Roman"/>
          <w:color w:val="000000" w:themeColor="text1"/>
        </w:rPr>
        <w:t xml:space="preserve"> at the </w:t>
      </w:r>
      <w:r w:rsidR="00AD3C38" w:rsidRPr="00AD3C38">
        <w:rPr>
          <w:rFonts w:ascii="Times New Roman" w:eastAsia="Times New Roman" w:hAnsi="Times New Roman" w:cs="Times New Roman"/>
          <w:color w:val="000000" w:themeColor="text1"/>
        </w:rPr>
        <w:t>centre</w:t>
      </w:r>
      <w:r w:rsidR="43428291" w:rsidRPr="00AD3C38">
        <w:rPr>
          <w:rFonts w:ascii="Times New Roman" w:eastAsia="Times New Roman" w:hAnsi="Times New Roman" w:cs="Times New Roman"/>
          <w:color w:val="000000" w:themeColor="text1"/>
        </w:rPr>
        <w:t xml:space="preserve"> of its strategy.</w:t>
      </w:r>
    </w:p>
    <w:p w14:paraId="2B9BCD6C" w14:textId="123254D3" w:rsidR="43428291" w:rsidRPr="00AD3C38" w:rsidRDefault="43428291"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That vulnerable groups are </w:t>
      </w:r>
      <w:r w:rsidR="0CB9357B" w:rsidRPr="00AD3C38">
        <w:rPr>
          <w:rFonts w:ascii="Times New Roman" w:eastAsia="Times New Roman" w:hAnsi="Times New Roman" w:cs="Times New Roman"/>
          <w:color w:val="000000" w:themeColor="text1"/>
        </w:rPr>
        <w:t>supported,</w:t>
      </w:r>
      <w:r w:rsidRPr="00AD3C38">
        <w:rPr>
          <w:rFonts w:ascii="Times New Roman" w:eastAsia="Times New Roman" w:hAnsi="Times New Roman" w:cs="Times New Roman"/>
          <w:color w:val="000000" w:themeColor="text1"/>
        </w:rPr>
        <w:t xml:space="preserve"> and their specific needs considered. </w:t>
      </w:r>
    </w:p>
    <w:p w14:paraId="173B9091" w14:textId="34D0CF28" w:rsidR="12D6C16F" w:rsidRPr="00AD3C38" w:rsidRDefault="12D6C16F"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That the courts buildings in particular family courts are places where people feel safe and can maint</w:t>
      </w:r>
      <w:r w:rsidR="0A1138F8" w:rsidRPr="00AD3C38">
        <w:rPr>
          <w:rFonts w:ascii="Times New Roman" w:eastAsia="Times New Roman" w:hAnsi="Times New Roman" w:cs="Times New Roman"/>
          <w:color w:val="000000" w:themeColor="text1"/>
        </w:rPr>
        <w:t xml:space="preserve">ain their dignity and privacy with private areas to speak to legal teams or </w:t>
      </w:r>
      <w:r w:rsidR="0F6F6B18" w:rsidRPr="00AD3C38">
        <w:rPr>
          <w:rFonts w:ascii="Times New Roman" w:eastAsia="Times New Roman" w:hAnsi="Times New Roman" w:cs="Times New Roman"/>
          <w:color w:val="000000" w:themeColor="text1"/>
        </w:rPr>
        <w:t>separate</w:t>
      </w:r>
      <w:r w:rsidR="0A1138F8" w:rsidRPr="00AD3C38">
        <w:rPr>
          <w:rFonts w:ascii="Times New Roman" w:eastAsia="Times New Roman" w:hAnsi="Times New Roman" w:cs="Times New Roman"/>
          <w:color w:val="000000" w:themeColor="text1"/>
        </w:rPr>
        <w:t xml:space="preserve"> </w:t>
      </w:r>
      <w:r w:rsidR="08CB3D91" w:rsidRPr="00AD3C38">
        <w:rPr>
          <w:rFonts w:ascii="Times New Roman" w:eastAsia="Times New Roman" w:hAnsi="Times New Roman" w:cs="Times New Roman"/>
          <w:color w:val="000000" w:themeColor="text1"/>
        </w:rPr>
        <w:t>areas,</w:t>
      </w:r>
      <w:r w:rsidR="0A1138F8" w:rsidRPr="00AD3C38">
        <w:rPr>
          <w:rFonts w:ascii="Times New Roman" w:eastAsia="Times New Roman" w:hAnsi="Times New Roman" w:cs="Times New Roman"/>
          <w:color w:val="000000" w:themeColor="text1"/>
        </w:rPr>
        <w:t xml:space="preserve"> so domesti</w:t>
      </w:r>
      <w:r w:rsidR="221EFC22" w:rsidRPr="00AD3C38">
        <w:rPr>
          <w:rFonts w:ascii="Times New Roman" w:eastAsia="Times New Roman" w:hAnsi="Times New Roman" w:cs="Times New Roman"/>
          <w:color w:val="000000" w:themeColor="text1"/>
        </w:rPr>
        <w:t>c violence survivors do not have to share space with their abuse</w:t>
      </w:r>
      <w:r w:rsidR="071B73CD" w:rsidRPr="00AD3C38">
        <w:rPr>
          <w:rFonts w:ascii="Times New Roman" w:eastAsia="Times New Roman" w:hAnsi="Times New Roman" w:cs="Times New Roman"/>
          <w:color w:val="000000" w:themeColor="text1"/>
        </w:rPr>
        <w:t>r.</w:t>
      </w:r>
    </w:p>
    <w:p w14:paraId="41B5B709" w14:textId="74CE1026" w:rsidR="071B73CD" w:rsidRPr="00AD3C38" w:rsidRDefault="071B73CD"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Minimal waiting times for court hearings in issues relating to </w:t>
      </w:r>
      <w:r w:rsidR="68EDB288" w:rsidRPr="00AD3C38">
        <w:rPr>
          <w:rFonts w:ascii="Times New Roman" w:eastAsia="Times New Roman" w:hAnsi="Times New Roman" w:cs="Times New Roman"/>
          <w:color w:val="000000" w:themeColor="text1"/>
        </w:rPr>
        <w:t xml:space="preserve">children. </w:t>
      </w:r>
    </w:p>
    <w:p w14:paraId="135C514A" w14:textId="2DFBC154" w:rsidR="6004AE19" w:rsidRPr="00AD3C38" w:rsidRDefault="6004AE19" w:rsidP="45F17DBB">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Promotion of alternative dispute resolution, mediation, shared parenting supports.</w:t>
      </w:r>
    </w:p>
    <w:p w14:paraId="1587897F" w14:textId="6666E20C" w:rsidR="772FE03C" w:rsidRPr="00AD3C38" w:rsidRDefault="772FE03C"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Court staff and judiciary should be trauma informed and all staff</w:t>
      </w:r>
      <w:r w:rsidR="7E3CD8A8" w:rsidRPr="00AD3C38">
        <w:rPr>
          <w:rFonts w:ascii="Times New Roman" w:eastAsia="Times New Roman" w:hAnsi="Times New Roman" w:cs="Times New Roman"/>
          <w:color w:val="000000" w:themeColor="text1"/>
        </w:rPr>
        <w:t xml:space="preserve"> should be trained</w:t>
      </w:r>
      <w:r w:rsidRPr="00AD3C38">
        <w:rPr>
          <w:rFonts w:ascii="Times New Roman" w:eastAsia="Times New Roman" w:hAnsi="Times New Roman" w:cs="Times New Roman"/>
          <w:color w:val="000000" w:themeColor="text1"/>
        </w:rPr>
        <w:t xml:space="preserve"> to spot possible domestic abuse. </w:t>
      </w:r>
    </w:p>
    <w:p w14:paraId="36F614F6" w14:textId="5D665BA6" w:rsidR="772FE03C" w:rsidRPr="00AD3C38" w:rsidRDefault="772FE03C"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Training in spotting possible victims of human trafficking.</w:t>
      </w:r>
    </w:p>
    <w:p w14:paraId="4CC5C4BC" w14:textId="5164B413" w:rsidR="43168806" w:rsidRPr="00AD3C38" w:rsidRDefault="43168806" w:rsidP="06A78F5D">
      <w:pPr>
        <w:pStyle w:val="ListParagraph"/>
        <w:widowControl w:val="0"/>
        <w:numPr>
          <w:ilvl w:val="0"/>
          <w:numId w:val="1"/>
        </w:numPr>
        <w:spacing w:before="161" w:line="360" w:lineRule="auto"/>
        <w:ind w:right="119"/>
        <w:jc w:val="both"/>
        <w:rPr>
          <w:rFonts w:ascii="Lato" w:eastAsia="Lato" w:hAnsi="Lato" w:cs="Lato"/>
          <w:color w:val="3B3D3F"/>
          <w:sz w:val="27"/>
          <w:szCs w:val="27"/>
        </w:rPr>
      </w:pPr>
      <w:r w:rsidRPr="00AD3C38">
        <w:rPr>
          <w:rFonts w:ascii="Times New Roman" w:eastAsia="Times New Roman" w:hAnsi="Times New Roman" w:cs="Times New Roman"/>
          <w:color w:val="000000" w:themeColor="text1"/>
        </w:rPr>
        <w:t>Ability to submit court forms</w:t>
      </w:r>
      <w:r w:rsidR="64FD880C" w:rsidRPr="00AD3C38">
        <w:rPr>
          <w:rFonts w:ascii="Times New Roman" w:eastAsia="Times New Roman" w:hAnsi="Times New Roman" w:cs="Times New Roman"/>
          <w:color w:val="000000" w:themeColor="text1"/>
        </w:rPr>
        <w:t xml:space="preserve"> / lodge documents</w:t>
      </w:r>
      <w:r w:rsidRPr="00AD3C38">
        <w:rPr>
          <w:rFonts w:ascii="Times New Roman" w:eastAsia="Times New Roman" w:hAnsi="Times New Roman" w:cs="Times New Roman"/>
          <w:color w:val="000000" w:themeColor="text1"/>
        </w:rPr>
        <w:t xml:space="preserve"> online </w:t>
      </w:r>
      <w:r w:rsidR="6CD2A854" w:rsidRPr="00AD3C38">
        <w:rPr>
          <w:rFonts w:ascii="Times New Roman" w:eastAsia="Times New Roman" w:hAnsi="Times New Roman" w:cs="Times New Roman"/>
          <w:color w:val="000000" w:themeColor="text1"/>
        </w:rPr>
        <w:t xml:space="preserve">instead of in person in the court office. </w:t>
      </w:r>
      <w:r w:rsidRPr="00AD3C38">
        <w:rPr>
          <w:rFonts w:ascii="Lato" w:eastAsia="Lato" w:hAnsi="Lato" w:cs="Lato"/>
          <w:color w:val="3B3D3F"/>
          <w:sz w:val="27"/>
          <w:szCs w:val="27"/>
        </w:rPr>
        <w:t xml:space="preserve"> </w:t>
      </w:r>
    </w:p>
    <w:p w14:paraId="732CB0CF" w14:textId="294E056F" w:rsidR="06B342A2" w:rsidRPr="00AD3C38" w:rsidRDefault="06B342A2"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The best interest of the child must be paramount in issues relating to </w:t>
      </w:r>
      <w:r w:rsidR="560C59CD" w:rsidRPr="00AD3C38">
        <w:rPr>
          <w:rFonts w:ascii="Times New Roman" w:eastAsia="Times New Roman" w:hAnsi="Times New Roman" w:cs="Times New Roman"/>
          <w:color w:val="000000" w:themeColor="text1"/>
        </w:rPr>
        <w:t>them;</w:t>
      </w:r>
      <w:r w:rsidRPr="00AD3C38">
        <w:rPr>
          <w:rFonts w:ascii="Times New Roman" w:eastAsia="Times New Roman" w:hAnsi="Times New Roman" w:cs="Times New Roman"/>
          <w:color w:val="000000" w:themeColor="text1"/>
        </w:rPr>
        <w:t xml:space="preserve"> their rights must be </w:t>
      </w:r>
      <w:r w:rsidR="109945EC" w:rsidRPr="00AD3C38">
        <w:rPr>
          <w:rFonts w:ascii="Times New Roman" w:eastAsia="Times New Roman" w:hAnsi="Times New Roman" w:cs="Times New Roman"/>
          <w:color w:val="000000" w:themeColor="text1"/>
        </w:rPr>
        <w:t xml:space="preserve">realized when they interact with the courts service in any capacity. </w:t>
      </w:r>
    </w:p>
    <w:p w14:paraId="1A91C8DA" w14:textId="4A2768D7" w:rsidR="290C51CD" w:rsidRPr="00AD3C38" w:rsidRDefault="290C51CD" w:rsidP="26B3E149">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Access to justice is a </w:t>
      </w:r>
      <w:r w:rsidR="1D49D8DE" w:rsidRPr="00AD3C38">
        <w:rPr>
          <w:rFonts w:ascii="Times New Roman" w:eastAsia="Times New Roman" w:hAnsi="Times New Roman" w:cs="Times New Roman"/>
          <w:color w:val="000000" w:themeColor="text1"/>
        </w:rPr>
        <w:t>fundamental</w:t>
      </w:r>
      <w:r w:rsidRPr="00AD3C38">
        <w:rPr>
          <w:rFonts w:ascii="Times New Roman" w:eastAsia="Times New Roman" w:hAnsi="Times New Roman" w:cs="Times New Roman"/>
          <w:color w:val="000000" w:themeColor="text1"/>
        </w:rPr>
        <w:t xml:space="preserve"> right, in the interest of equal</w:t>
      </w:r>
      <w:r w:rsidR="2A1705A6" w:rsidRPr="00AD3C38">
        <w:rPr>
          <w:rFonts w:ascii="Times New Roman" w:eastAsia="Times New Roman" w:hAnsi="Times New Roman" w:cs="Times New Roman"/>
          <w:color w:val="000000" w:themeColor="text1"/>
        </w:rPr>
        <w:t xml:space="preserve">ity the courts service needs to ensure that everyone </w:t>
      </w:r>
      <w:r w:rsidR="4EA04A98" w:rsidRPr="00AD3C38">
        <w:rPr>
          <w:rFonts w:ascii="Times New Roman" w:eastAsia="Times New Roman" w:hAnsi="Times New Roman" w:cs="Times New Roman"/>
          <w:color w:val="000000" w:themeColor="text1"/>
        </w:rPr>
        <w:t>has that access to justice.</w:t>
      </w:r>
    </w:p>
    <w:p w14:paraId="4E982FF3" w14:textId="63C07D82" w:rsidR="223A8F34" w:rsidRPr="00AD3C38" w:rsidRDefault="223A8F34" w:rsidP="45F17DBB">
      <w:pPr>
        <w:pStyle w:val="ListParagraph"/>
        <w:widowControl w:val="0"/>
        <w:numPr>
          <w:ilvl w:val="0"/>
          <w:numId w:val="1"/>
        </w:numPr>
        <w:spacing w:before="161" w:line="360" w:lineRule="auto"/>
        <w:ind w:right="119"/>
        <w:jc w:val="both"/>
        <w:rPr>
          <w:rFonts w:ascii="Times New Roman" w:eastAsia="Times New Roman" w:hAnsi="Times New Roman" w:cs="Times New Roman"/>
          <w:color w:val="000000" w:themeColor="text1"/>
        </w:rPr>
      </w:pPr>
      <w:r w:rsidRPr="00AD3C38">
        <w:rPr>
          <w:rFonts w:ascii="Times New Roman" w:eastAsia="Times New Roman" w:hAnsi="Times New Roman" w:cs="Times New Roman"/>
          <w:color w:val="000000" w:themeColor="text1"/>
        </w:rPr>
        <w:t xml:space="preserve">Court service to begin the process of a move away from legal terms in line with the recommendation of the Law Reform Commission in 2010. </w:t>
      </w:r>
    </w:p>
    <w:p w14:paraId="60076D91" w14:textId="07EFAFC9" w:rsidR="26B3E149" w:rsidRPr="00AD3C38" w:rsidRDefault="26B3E149" w:rsidP="26B3E149">
      <w:pPr>
        <w:widowControl w:val="0"/>
        <w:spacing w:before="161" w:line="360" w:lineRule="auto"/>
        <w:ind w:left="100" w:right="119"/>
        <w:jc w:val="both"/>
        <w:rPr>
          <w:rFonts w:ascii="Times New Roman" w:eastAsia="Times New Roman" w:hAnsi="Times New Roman" w:cs="Times New Roman"/>
          <w:color w:val="000000" w:themeColor="text1"/>
        </w:rPr>
      </w:pPr>
    </w:p>
    <w:p w14:paraId="538F7EA4" w14:textId="70DBF905" w:rsidR="26B3E149" w:rsidRPr="00AD3C38" w:rsidRDefault="26B3E149" w:rsidP="26B3E149">
      <w:pPr>
        <w:widowControl w:val="0"/>
        <w:spacing w:before="161" w:line="360" w:lineRule="auto"/>
        <w:ind w:left="100" w:right="119"/>
        <w:jc w:val="both"/>
        <w:rPr>
          <w:rFonts w:ascii="Times New Roman" w:eastAsia="Times New Roman" w:hAnsi="Times New Roman" w:cs="Times New Roman"/>
          <w:color w:val="000000" w:themeColor="text1"/>
        </w:rPr>
      </w:pPr>
    </w:p>
    <w:p w14:paraId="5AF58E1B" w14:textId="704A4236" w:rsidR="0DAD09D1" w:rsidRPr="00AD3C38" w:rsidRDefault="0DAD09D1" w:rsidP="0DAD09D1">
      <w:pPr>
        <w:widowControl w:val="0"/>
        <w:spacing w:line="360" w:lineRule="auto"/>
        <w:jc w:val="both"/>
        <w:rPr>
          <w:rFonts w:ascii="Times New Roman" w:eastAsia="Times New Roman" w:hAnsi="Times New Roman" w:cs="Times New Roman"/>
          <w:color w:val="000000" w:themeColor="text1"/>
          <w:sz w:val="22"/>
          <w:szCs w:val="22"/>
        </w:rPr>
      </w:pPr>
    </w:p>
    <w:p w14:paraId="067373A9" w14:textId="409315E1" w:rsidR="0DAD09D1" w:rsidRDefault="0DAD09D1" w:rsidP="0DAD09D1">
      <w:pPr>
        <w:spacing w:line="360" w:lineRule="auto"/>
        <w:jc w:val="both"/>
        <w:rPr>
          <w:rFonts w:ascii="Times New Roman" w:eastAsia="Times New Roman" w:hAnsi="Times New Roman" w:cs="Times New Roman"/>
          <w:color w:val="000000" w:themeColor="text1"/>
        </w:rPr>
      </w:pPr>
    </w:p>
    <w:sectPr w:rsidR="0DAD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ql8DTCAV" int2:invalidationBookmarkName="" int2:hashCode="kl129sLlvkmJsd" int2:id="ndDU2Ze8">
      <int2:state int2:value="Rejected" int2:type="AugLoop_Text_Critique"/>
    </int2:bookmark>
    <int2:bookmark int2:bookmarkName="_Int_AvrB0Ijh" int2:invalidationBookmarkName="" int2:hashCode="SlYFDncvjWIs3o" int2:id="OExNi6Te">
      <int2:state int2:value="Rejected" int2:type="AugLoop_Text_Critique"/>
    </int2:bookmark>
    <int2:bookmark int2:bookmarkName="_Int_jlJ68LEh" int2:invalidationBookmarkName="" int2:hashCode="hoLXPmLdMi7T8c" int2:id="JKtj0lJ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CB53"/>
    <w:multiLevelType w:val="hybridMultilevel"/>
    <w:tmpl w:val="8422AC66"/>
    <w:lvl w:ilvl="0" w:tplc="3D9614BE">
      <w:start w:val="1"/>
      <w:numFmt w:val="bullet"/>
      <w:lvlText w:val=""/>
      <w:lvlJc w:val="left"/>
      <w:pPr>
        <w:ind w:left="720" w:hanging="360"/>
      </w:pPr>
      <w:rPr>
        <w:rFonts w:ascii="Symbol" w:hAnsi="Symbol" w:hint="default"/>
      </w:rPr>
    </w:lvl>
    <w:lvl w:ilvl="1" w:tplc="FE2C8586">
      <w:start w:val="1"/>
      <w:numFmt w:val="bullet"/>
      <w:lvlText w:val="o"/>
      <w:lvlJc w:val="left"/>
      <w:pPr>
        <w:ind w:left="1440" w:hanging="360"/>
      </w:pPr>
      <w:rPr>
        <w:rFonts w:ascii="Courier New" w:hAnsi="Courier New" w:hint="default"/>
      </w:rPr>
    </w:lvl>
    <w:lvl w:ilvl="2" w:tplc="FBF21250">
      <w:start w:val="1"/>
      <w:numFmt w:val="bullet"/>
      <w:lvlText w:val=""/>
      <w:lvlJc w:val="left"/>
      <w:pPr>
        <w:ind w:left="2160" w:hanging="360"/>
      </w:pPr>
      <w:rPr>
        <w:rFonts w:ascii="Wingdings" w:hAnsi="Wingdings" w:hint="default"/>
      </w:rPr>
    </w:lvl>
    <w:lvl w:ilvl="3" w:tplc="E10C0998">
      <w:start w:val="1"/>
      <w:numFmt w:val="bullet"/>
      <w:lvlText w:val=""/>
      <w:lvlJc w:val="left"/>
      <w:pPr>
        <w:ind w:left="2880" w:hanging="360"/>
      </w:pPr>
      <w:rPr>
        <w:rFonts w:ascii="Symbol" w:hAnsi="Symbol" w:hint="default"/>
      </w:rPr>
    </w:lvl>
    <w:lvl w:ilvl="4" w:tplc="64BE2910">
      <w:start w:val="1"/>
      <w:numFmt w:val="bullet"/>
      <w:lvlText w:val="o"/>
      <w:lvlJc w:val="left"/>
      <w:pPr>
        <w:ind w:left="3600" w:hanging="360"/>
      </w:pPr>
      <w:rPr>
        <w:rFonts w:ascii="Courier New" w:hAnsi="Courier New" w:hint="default"/>
      </w:rPr>
    </w:lvl>
    <w:lvl w:ilvl="5" w:tplc="A91C38B2">
      <w:start w:val="1"/>
      <w:numFmt w:val="bullet"/>
      <w:lvlText w:val=""/>
      <w:lvlJc w:val="left"/>
      <w:pPr>
        <w:ind w:left="4320" w:hanging="360"/>
      </w:pPr>
      <w:rPr>
        <w:rFonts w:ascii="Wingdings" w:hAnsi="Wingdings" w:hint="default"/>
      </w:rPr>
    </w:lvl>
    <w:lvl w:ilvl="6" w:tplc="96DAAA86">
      <w:start w:val="1"/>
      <w:numFmt w:val="bullet"/>
      <w:lvlText w:val=""/>
      <w:lvlJc w:val="left"/>
      <w:pPr>
        <w:ind w:left="5040" w:hanging="360"/>
      </w:pPr>
      <w:rPr>
        <w:rFonts w:ascii="Symbol" w:hAnsi="Symbol" w:hint="default"/>
      </w:rPr>
    </w:lvl>
    <w:lvl w:ilvl="7" w:tplc="88940C9E">
      <w:start w:val="1"/>
      <w:numFmt w:val="bullet"/>
      <w:lvlText w:val="o"/>
      <w:lvlJc w:val="left"/>
      <w:pPr>
        <w:ind w:left="5760" w:hanging="360"/>
      </w:pPr>
      <w:rPr>
        <w:rFonts w:ascii="Courier New" w:hAnsi="Courier New" w:hint="default"/>
      </w:rPr>
    </w:lvl>
    <w:lvl w:ilvl="8" w:tplc="7BAE252E">
      <w:start w:val="1"/>
      <w:numFmt w:val="bullet"/>
      <w:lvlText w:val=""/>
      <w:lvlJc w:val="left"/>
      <w:pPr>
        <w:ind w:left="6480" w:hanging="360"/>
      </w:pPr>
      <w:rPr>
        <w:rFonts w:ascii="Wingdings" w:hAnsi="Wingdings" w:hint="default"/>
      </w:rPr>
    </w:lvl>
  </w:abstractNum>
  <w:abstractNum w:abstractNumId="1" w15:restartNumberingAfterBreak="0">
    <w:nsid w:val="0EBE5166"/>
    <w:multiLevelType w:val="hybridMultilevel"/>
    <w:tmpl w:val="EDEC2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8CBAA4"/>
    <w:multiLevelType w:val="hybridMultilevel"/>
    <w:tmpl w:val="7C044C4C"/>
    <w:lvl w:ilvl="0" w:tplc="5F580C94">
      <w:start w:val="1"/>
      <w:numFmt w:val="bullet"/>
      <w:lvlText w:val=""/>
      <w:lvlJc w:val="left"/>
      <w:pPr>
        <w:ind w:left="720" w:hanging="360"/>
      </w:pPr>
      <w:rPr>
        <w:rFonts w:ascii="Symbol" w:hAnsi="Symbol" w:hint="default"/>
      </w:rPr>
    </w:lvl>
    <w:lvl w:ilvl="1" w:tplc="F840377E">
      <w:start w:val="1"/>
      <w:numFmt w:val="bullet"/>
      <w:lvlText w:val="o"/>
      <w:lvlJc w:val="left"/>
      <w:pPr>
        <w:ind w:left="1440" w:hanging="360"/>
      </w:pPr>
      <w:rPr>
        <w:rFonts w:ascii="Courier New" w:hAnsi="Courier New" w:hint="default"/>
      </w:rPr>
    </w:lvl>
    <w:lvl w:ilvl="2" w:tplc="4CF0E1A4">
      <w:start w:val="1"/>
      <w:numFmt w:val="bullet"/>
      <w:lvlText w:val=""/>
      <w:lvlJc w:val="left"/>
      <w:pPr>
        <w:ind w:left="2160" w:hanging="360"/>
      </w:pPr>
      <w:rPr>
        <w:rFonts w:ascii="Wingdings" w:hAnsi="Wingdings" w:hint="default"/>
      </w:rPr>
    </w:lvl>
    <w:lvl w:ilvl="3" w:tplc="F746F6E4">
      <w:start w:val="1"/>
      <w:numFmt w:val="bullet"/>
      <w:lvlText w:val=""/>
      <w:lvlJc w:val="left"/>
      <w:pPr>
        <w:ind w:left="2880" w:hanging="360"/>
      </w:pPr>
      <w:rPr>
        <w:rFonts w:ascii="Symbol" w:hAnsi="Symbol" w:hint="default"/>
      </w:rPr>
    </w:lvl>
    <w:lvl w:ilvl="4" w:tplc="1EEA3B0C">
      <w:start w:val="1"/>
      <w:numFmt w:val="bullet"/>
      <w:lvlText w:val="o"/>
      <w:lvlJc w:val="left"/>
      <w:pPr>
        <w:ind w:left="3600" w:hanging="360"/>
      </w:pPr>
      <w:rPr>
        <w:rFonts w:ascii="Courier New" w:hAnsi="Courier New" w:hint="default"/>
      </w:rPr>
    </w:lvl>
    <w:lvl w:ilvl="5" w:tplc="959AAE1A">
      <w:start w:val="1"/>
      <w:numFmt w:val="bullet"/>
      <w:lvlText w:val=""/>
      <w:lvlJc w:val="left"/>
      <w:pPr>
        <w:ind w:left="4320" w:hanging="360"/>
      </w:pPr>
      <w:rPr>
        <w:rFonts w:ascii="Wingdings" w:hAnsi="Wingdings" w:hint="default"/>
      </w:rPr>
    </w:lvl>
    <w:lvl w:ilvl="6" w:tplc="C6880CCA">
      <w:start w:val="1"/>
      <w:numFmt w:val="bullet"/>
      <w:lvlText w:val=""/>
      <w:lvlJc w:val="left"/>
      <w:pPr>
        <w:ind w:left="5040" w:hanging="360"/>
      </w:pPr>
      <w:rPr>
        <w:rFonts w:ascii="Symbol" w:hAnsi="Symbol" w:hint="default"/>
      </w:rPr>
    </w:lvl>
    <w:lvl w:ilvl="7" w:tplc="E246567A">
      <w:start w:val="1"/>
      <w:numFmt w:val="bullet"/>
      <w:lvlText w:val="o"/>
      <w:lvlJc w:val="left"/>
      <w:pPr>
        <w:ind w:left="5760" w:hanging="360"/>
      </w:pPr>
      <w:rPr>
        <w:rFonts w:ascii="Courier New" w:hAnsi="Courier New" w:hint="default"/>
      </w:rPr>
    </w:lvl>
    <w:lvl w:ilvl="8" w:tplc="20BC4644">
      <w:start w:val="1"/>
      <w:numFmt w:val="bullet"/>
      <w:lvlText w:val=""/>
      <w:lvlJc w:val="left"/>
      <w:pPr>
        <w:ind w:left="6480" w:hanging="360"/>
      </w:pPr>
      <w:rPr>
        <w:rFonts w:ascii="Wingdings" w:hAnsi="Wingdings" w:hint="default"/>
      </w:rPr>
    </w:lvl>
  </w:abstractNum>
  <w:num w:numId="1" w16cid:durableId="768231262">
    <w:abstractNumId w:val="0"/>
  </w:num>
  <w:num w:numId="2" w16cid:durableId="1738091466">
    <w:abstractNumId w:val="2"/>
  </w:num>
  <w:num w:numId="3" w16cid:durableId="95356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B67C5"/>
    <w:rsid w:val="001D7F13"/>
    <w:rsid w:val="005A3A6A"/>
    <w:rsid w:val="006D347D"/>
    <w:rsid w:val="00853E11"/>
    <w:rsid w:val="00AD3C38"/>
    <w:rsid w:val="00BD8CEF"/>
    <w:rsid w:val="00DE5751"/>
    <w:rsid w:val="01628C41"/>
    <w:rsid w:val="02782D6A"/>
    <w:rsid w:val="036E0555"/>
    <w:rsid w:val="04D06F6E"/>
    <w:rsid w:val="064BB3A9"/>
    <w:rsid w:val="0664DC06"/>
    <w:rsid w:val="06A78F5D"/>
    <w:rsid w:val="06B342A2"/>
    <w:rsid w:val="06CF205A"/>
    <w:rsid w:val="06E9CFE2"/>
    <w:rsid w:val="071B73CD"/>
    <w:rsid w:val="0752BE80"/>
    <w:rsid w:val="07612D94"/>
    <w:rsid w:val="07FC9E13"/>
    <w:rsid w:val="08274877"/>
    <w:rsid w:val="0879BB7F"/>
    <w:rsid w:val="08CB3D91"/>
    <w:rsid w:val="0A1138F8"/>
    <w:rsid w:val="0A158BE0"/>
    <w:rsid w:val="0A7DB616"/>
    <w:rsid w:val="0BB15C41"/>
    <w:rsid w:val="0C7E3463"/>
    <w:rsid w:val="0C8BA651"/>
    <w:rsid w:val="0CB9357B"/>
    <w:rsid w:val="0DAD09D1"/>
    <w:rsid w:val="0E2F4DEC"/>
    <w:rsid w:val="0E56C58E"/>
    <w:rsid w:val="0E633477"/>
    <w:rsid w:val="0EDA323F"/>
    <w:rsid w:val="0F6F6B18"/>
    <w:rsid w:val="0FF295EF"/>
    <w:rsid w:val="109945EC"/>
    <w:rsid w:val="10AFB7FE"/>
    <w:rsid w:val="12D6C16F"/>
    <w:rsid w:val="1425012E"/>
    <w:rsid w:val="14929C20"/>
    <w:rsid w:val="14BB5800"/>
    <w:rsid w:val="14DBD652"/>
    <w:rsid w:val="164BFA84"/>
    <w:rsid w:val="173C7209"/>
    <w:rsid w:val="175CA1F0"/>
    <w:rsid w:val="194F6E60"/>
    <w:rsid w:val="19DEE1C2"/>
    <w:rsid w:val="1A24D26C"/>
    <w:rsid w:val="1A7412CB"/>
    <w:rsid w:val="1CA7B3EE"/>
    <w:rsid w:val="1D49D8DE"/>
    <w:rsid w:val="1D5C732E"/>
    <w:rsid w:val="1E0D2CA9"/>
    <w:rsid w:val="20517150"/>
    <w:rsid w:val="2094DD3E"/>
    <w:rsid w:val="221EFC22"/>
    <w:rsid w:val="223A8F34"/>
    <w:rsid w:val="2250460E"/>
    <w:rsid w:val="225E1522"/>
    <w:rsid w:val="2293E0AD"/>
    <w:rsid w:val="22984D0D"/>
    <w:rsid w:val="2407C56B"/>
    <w:rsid w:val="2443127E"/>
    <w:rsid w:val="245096D0"/>
    <w:rsid w:val="249D02EA"/>
    <w:rsid w:val="259CA18A"/>
    <w:rsid w:val="25BEB2F8"/>
    <w:rsid w:val="26B3E149"/>
    <w:rsid w:val="27422D2A"/>
    <w:rsid w:val="275A8359"/>
    <w:rsid w:val="2770D0A6"/>
    <w:rsid w:val="2852D727"/>
    <w:rsid w:val="286EC3BC"/>
    <w:rsid w:val="28BF8792"/>
    <w:rsid w:val="28F653BA"/>
    <w:rsid w:val="290C51CD"/>
    <w:rsid w:val="293AA48E"/>
    <w:rsid w:val="2A1705A6"/>
    <w:rsid w:val="2A92241B"/>
    <w:rsid w:val="2BF2585F"/>
    <w:rsid w:val="2C2606F6"/>
    <w:rsid w:val="2C29D12F"/>
    <w:rsid w:val="2CB22A7B"/>
    <w:rsid w:val="2CCB52D8"/>
    <w:rsid w:val="2F82C535"/>
    <w:rsid w:val="3086B1C4"/>
    <w:rsid w:val="3086DE46"/>
    <w:rsid w:val="30EB3F20"/>
    <w:rsid w:val="318345C0"/>
    <w:rsid w:val="32228225"/>
    <w:rsid w:val="340A27BF"/>
    <w:rsid w:val="3499FE57"/>
    <w:rsid w:val="35CA27B0"/>
    <w:rsid w:val="3692A91F"/>
    <w:rsid w:val="36A5D583"/>
    <w:rsid w:val="371EAFC8"/>
    <w:rsid w:val="37F413D4"/>
    <w:rsid w:val="39FB67C5"/>
    <w:rsid w:val="3C1539A4"/>
    <w:rsid w:val="3E9F7718"/>
    <w:rsid w:val="3F4CDA66"/>
    <w:rsid w:val="3F5B41C2"/>
    <w:rsid w:val="40768385"/>
    <w:rsid w:val="41592659"/>
    <w:rsid w:val="42084E6E"/>
    <w:rsid w:val="4208714C"/>
    <w:rsid w:val="43168806"/>
    <w:rsid w:val="43428291"/>
    <w:rsid w:val="434A2C61"/>
    <w:rsid w:val="43AE2447"/>
    <w:rsid w:val="43FD32D0"/>
    <w:rsid w:val="442B52BC"/>
    <w:rsid w:val="443601CE"/>
    <w:rsid w:val="44543CA1"/>
    <w:rsid w:val="4512F2CC"/>
    <w:rsid w:val="453FEF30"/>
    <w:rsid w:val="45F17DBB"/>
    <w:rsid w:val="4633B223"/>
    <w:rsid w:val="46ADCA36"/>
    <w:rsid w:val="47C58006"/>
    <w:rsid w:val="48323F4E"/>
    <w:rsid w:val="485FB734"/>
    <w:rsid w:val="4957B8E1"/>
    <w:rsid w:val="4A3B7036"/>
    <w:rsid w:val="4A9BBA9A"/>
    <w:rsid w:val="4AA281C6"/>
    <w:rsid w:val="4B3166D7"/>
    <w:rsid w:val="4B990645"/>
    <w:rsid w:val="4C3E5227"/>
    <w:rsid w:val="4DAC029C"/>
    <w:rsid w:val="4DD94F31"/>
    <w:rsid w:val="4EA04A98"/>
    <w:rsid w:val="4EA1C865"/>
    <w:rsid w:val="5004D7FA"/>
    <w:rsid w:val="506AF30D"/>
    <w:rsid w:val="50E3A35E"/>
    <w:rsid w:val="51D96927"/>
    <w:rsid w:val="520AD2CC"/>
    <w:rsid w:val="53378151"/>
    <w:rsid w:val="536581A3"/>
    <w:rsid w:val="53A4182A"/>
    <w:rsid w:val="53C252FD"/>
    <w:rsid w:val="541B4420"/>
    <w:rsid w:val="551DB874"/>
    <w:rsid w:val="552511DF"/>
    <w:rsid w:val="559DEC24"/>
    <w:rsid w:val="55B71481"/>
    <w:rsid w:val="560C59CD"/>
    <w:rsid w:val="5752E4E2"/>
    <w:rsid w:val="578104CE"/>
    <w:rsid w:val="58409D71"/>
    <w:rsid w:val="584B26D5"/>
    <w:rsid w:val="5853B1DE"/>
    <w:rsid w:val="5895C420"/>
    <w:rsid w:val="598C1CCA"/>
    <w:rsid w:val="59E47B0C"/>
    <w:rsid w:val="5A7539A2"/>
    <w:rsid w:val="5A8A85A4"/>
    <w:rsid w:val="5B001CB6"/>
    <w:rsid w:val="5B209611"/>
    <w:rsid w:val="5C3B4D94"/>
    <w:rsid w:val="5C544D52"/>
    <w:rsid w:val="5DB2EE65"/>
    <w:rsid w:val="5DF04652"/>
    <w:rsid w:val="5E4CC4B6"/>
    <w:rsid w:val="5F684777"/>
    <w:rsid w:val="5F722508"/>
    <w:rsid w:val="6004AE19"/>
    <w:rsid w:val="6008CF29"/>
    <w:rsid w:val="60FBAA4A"/>
    <w:rsid w:val="618340AA"/>
    <w:rsid w:val="619099BF"/>
    <w:rsid w:val="6267232A"/>
    <w:rsid w:val="63966485"/>
    <w:rsid w:val="63EEFB7B"/>
    <w:rsid w:val="644186BB"/>
    <w:rsid w:val="64FD880C"/>
    <w:rsid w:val="653234E6"/>
    <w:rsid w:val="66F7BC58"/>
    <w:rsid w:val="68EDB288"/>
    <w:rsid w:val="6990651A"/>
    <w:rsid w:val="69ADF1F5"/>
    <w:rsid w:val="69D15FBD"/>
    <w:rsid w:val="6CD2A854"/>
    <w:rsid w:val="6CE859B4"/>
    <w:rsid w:val="6CFDEC08"/>
    <w:rsid w:val="6DCE2703"/>
    <w:rsid w:val="6DEC7871"/>
    <w:rsid w:val="7124DDB5"/>
    <w:rsid w:val="72EE2BBE"/>
    <w:rsid w:val="742E48EA"/>
    <w:rsid w:val="75BCD53C"/>
    <w:rsid w:val="76A4CE4E"/>
    <w:rsid w:val="772FE03C"/>
    <w:rsid w:val="777A325A"/>
    <w:rsid w:val="77F19026"/>
    <w:rsid w:val="7877BF5E"/>
    <w:rsid w:val="78D6894F"/>
    <w:rsid w:val="78F475FE"/>
    <w:rsid w:val="79E750F3"/>
    <w:rsid w:val="7AFE51EF"/>
    <w:rsid w:val="7B3B1BEE"/>
    <w:rsid w:val="7BB10E6F"/>
    <w:rsid w:val="7C7FB9B8"/>
    <w:rsid w:val="7D5B581B"/>
    <w:rsid w:val="7E3CD8A8"/>
    <w:rsid w:val="7E69D909"/>
    <w:rsid w:val="7EB7CDB9"/>
    <w:rsid w:val="7EFA521D"/>
    <w:rsid w:val="7F6ABD0A"/>
    <w:rsid w:val="7FDC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67C5"/>
  <w15:chartTrackingRefBased/>
  <w15:docId w15:val="{34A0F58C-DF16-491F-BDD1-48470C51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D3C38"/>
    <w:pPr>
      <w:spacing w:before="100" w:beforeAutospacing="1" w:after="100" w:afterAutospacing="1" w:line="240" w:lineRule="auto"/>
    </w:pPr>
    <w:rPr>
      <w:rFonts w:ascii="Times New Roman" w:eastAsia="Times New Roman" w:hAnsi="Times New Roman"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747">
      <w:bodyDiv w:val="1"/>
      <w:marLeft w:val="0"/>
      <w:marRight w:val="0"/>
      <w:marTop w:val="0"/>
      <w:marBottom w:val="0"/>
      <w:divBdr>
        <w:top w:val="none" w:sz="0" w:space="0" w:color="auto"/>
        <w:left w:val="none" w:sz="0" w:space="0" w:color="auto"/>
        <w:bottom w:val="none" w:sz="0" w:space="0" w:color="auto"/>
        <w:right w:val="none" w:sz="0" w:space="0" w:color="auto"/>
      </w:divBdr>
    </w:div>
    <w:div w:id="430441832">
      <w:bodyDiv w:val="1"/>
      <w:marLeft w:val="0"/>
      <w:marRight w:val="0"/>
      <w:marTop w:val="0"/>
      <w:marBottom w:val="0"/>
      <w:divBdr>
        <w:top w:val="none" w:sz="0" w:space="0" w:color="auto"/>
        <w:left w:val="none" w:sz="0" w:space="0" w:color="auto"/>
        <w:bottom w:val="none" w:sz="0" w:space="0" w:color="auto"/>
        <w:right w:val="none" w:sz="0" w:space="0" w:color="auto"/>
      </w:divBdr>
    </w:div>
    <w:div w:id="1607619567">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Smith - Treoir</dc:creator>
  <cp:keywords/>
  <dc:description/>
  <cp:lastModifiedBy>Sinéad Murray - Treoir</cp:lastModifiedBy>
  <cp:revision>5</cp:revision>
  <dcterms:created xsi:type="dcterms:W3CDTF">2024-03-13T17:05:00Z</dcterms:created>
  <dcterms:modified xsi:type="dcterms:W3CDTF">2024-03-19T16:35:00Z</dcterms:modified>
</cp:coreProperties>
</file>